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19.36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02.04.2014 N 70-ФЗ)</w:t>
      </w:r>
    </w:p>
    <w:p>
      <w:pPr>
        <w:spacing w:after="120"/>
        <w:ind w:firstLine="709"/>
      </w:pPr>
      <w:r>
        <w:rPr>
          <w:sz w:val="24"/>
        </w:rPr>
        <w:t xml:space="preserve">Совершение народным дружинником или внештатным сотрудником полиции, участвующими в охране общественного порядка, действий , повлекших нарушение или незаконное ограничение прав и законных интересов граждан или организаций, если эти действия не содержат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трех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19.36</dc:title>
  <dc:creator>АРБИТРАЖ! · arbi.ru</dc:creator>
  <cp:lastModifiedBy>АРБИТРАЖ!</cp:lastModifiedBy>
  <dcterms:created xsi:type="dcterms:W3CDTF">2026-10-22T21:52:56.923Z</dcterms:created>
</cp:coreProperties>
</file>