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19.38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31.07.2023 N 404-ФЗ)</w:t>
      </w:r>
    </w:p>
    <w:p>
      <w:pPr>
        <w:spacing w:after="120"/>
        <w:ind w:firstLine="709"/>
      </w:pPr>
      <w:r>
        <w:rPr>
          <w:sz w:val="24"/>
        </w:rPr>
        <w:t xml:space="preserve">1. Неисполнение обязанности по обеспечению своевременного оповещения и явки граждан, подлежащих призыву на военную службу по мобилизации, на сборные пункты или в воинские части либо неоказание содействия в организации таких оповещения и явки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шестидесяти тысяч до восьмидесяти тысяч рублей; на юридических лиц - от четырехсот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Неисполнение обязанности по организации или обеспечению поставки техники на сборные пункты или в воинские части в соответствии с планами мобилизации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шестидесяти тысяч до восьмидесяти тысяч рублей; на юридических лиц - от четырехсот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19.38</dc:title>
  <dc:creator>АРБИТРАЖ! · arbi.ru</dc:creator>
  <cp:lastModifiedBy>АРБИТРАЖ!</cp:lastModifiedBy>
  <dcterms:created xsi:type="dcterms:W3CDTF">2026-10-22T20:38:10.202Z</dcterms:created>
</cp:coreProperties>
</file>