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20.6.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лицо, орган власти) оспаривает привлечение к ответственности за невыполнение обязанностей по защите от чрезвычайных ситуаций природного или техногенного характера, а равно требований норм и правил по предупреждению аварий и катастроф на объектах производственного или социального назначения</w:t>
      </w:r>
    </w:p>
    <w:p>
      <w:pPr>
        <w:spacing w:after="120"/>
        <w:ind w:firstLine="709"/>
      </w:pPr>
      <w:r>
        <w:rPr>
          <w:sz w:val="24"/>
        </w:rPr>
        <w:t xml:space="preserve">1.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характера, а равно невыполнение требований норм и правил по предупреждению аварий и катастроф на объектах производственного или социального назначения, за исключением случаев, предусмотренных статьей 8.50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06.11.2011 N 295-ФЗ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Непринятие мер по обеспечению готовности сил и средств , предназначенных для ликвидации чрезвычайных ситуаций, за исключением случаев, предусмотренных статьей 8.50 настоящего Кодекса, а равно несвоевременное направление в зону чрезвычайной ситуации сил и средств, предусмотренных утвержденным в установленном порядке планом ликвидации чрезвычайных ситуаций,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06.11.2011 N 295-ФЗ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20.6</dc:title>
  <dc:creator>АРБИТРАЖ! · arbi.ru</dc:creator>
  <cp:lastModifiedBy>АРБИТРАЖ!</cp:lastModifiedBy>
  <dcterms:created xsi:type="dcterms:W3CDTF">2026-10-23T23:07:13.883Z</dcterms:created>
</cp:coreProperties>
</file>