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192-ФЗ)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поведения зрителей при проведении официальных спортивных соревнований , за исключением случаев, предусмотренных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такового.</w:t>
      </w:r>
    </w:p>
    <w:p>
      <w:pPr>
        <w:spacing w:after="120"/>
        <w:ind w:firstLine="709"/>
      </w:pPr>
      <w:r>
        <w:rPr>
          <w:sz w:val="24"/>
        </w:rPr>
        <w:t xml:space="preserve">3. Грубое нарушение правил поведения зрителей при проведении официальных спортивных соревнований,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17.04.2017 N 78-ФЗ)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частью 2 настоящей статьи,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17.04.2017 N 78-ФЗ)</w:t>
      </w:r>
    </w:p>
    <w:p>
      <w:pPr>
        <w:spacing w:after="120"/>
        <w:ind w:firstLine="709"/>
      </w:pPr>
      <w:r>
        <w:rPr>
          <w:sz w:val="24"/>
        </w:rPr>
        <w:t xml:space="preserve">5. Действия, предусмотренные частью 3 настоящей статьи,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17.04.2017 N 78-ФЗ)</w:t>
      </w:r>
    </w:p>
    <w:p>
      <w:pPr>
        <w:spacing w:after="120"/>
        <w:ind w:firstLine="709"/>
      </w:pPr>
      <w:r>
        <w:rPr>
          <w:sz w:val="24"/>
        </w:rPr>
        <w:t xml:space="preserve">1) осуществление действий, создающих угрозу собственной безопасности, жизни, здоровью, а также безопасности, жизни, здоровью иных лиц, находящихся в месте проведения официального спортивного соревнования или на прилегающей к нему территории;</w:t>
      </w:r>
    </w:p>
    <w:p>
      <w:pPr>
        <w:spacing w:after="120"/>
        <w:ind w:firstLine="709"/>
      </w:pPr>
      <w:r>
        <w:rPr>
          <w:sz w:val="24"/>
        </w:rPr>
        <w:t xml:space="preserve">2) нарушение правил поведения зрителей при проведении официальных спортивных соревнований, повлекшее за собой приостановление либо прекращение официального спортивного соревнования.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17.04.2017 N 78-ФЗ)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20.31</dc:title>
  <dc:creator>АРБИТРАЖ! · arbi.ru</dc:creator>
  <cp:lastModifiedBy>АРБИТРАЖ!</cp:lastModifiedBy>
  <dcterms:created xsi:type="dcterms:W3CDTF">2026-10-22T22:45:32.229Z</dcterms:created>
</cp:coreProperties>
</file>