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28.12.2004 N 183-ФЗ)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функции по контролю и надзору в финансово-бюджетной сфере, рассматривает дела об административных правонарушениях, предусмотренных частями 1 - 3 статьи 7.30.1 , частями 5 - 7 статьи 7.30.2 (за исключением нарушений, связанных с закупками в сфере государственного оборонного заказа, а также нарушений, связанных с закупками для обеспечения федеральных нужд, которые не относятся к государственному оборонному заказу и сведения о которых составляют государственную тайну), статьями 7.32.6 , 13.19.7 , 15.1 , 15.14 - 15.15.16 , частью 20 статьи 19.5 и частью 1 статьи 19.7.2 настоящего Кодекса (в пределах своих полномочий).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252-ФЗ , от 03.07.2016 N 318-ФЗ , от 27.12.2018 N 510-ФЗ , от 28.12.2024 N 500-ФЗ , от 26.06.2026 N 198-ФЗ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контроль и надзор в финансово-бюджетной сфере,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контроль и надзор в финансово-бюджетной сфере,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контроль и надзор в финансово-бюджетной сфере, их заместители;</w:t>
      </w:r>
    </w:p>
    <w:p>
      <w:pPr>
        <w:spacing w:after="120"/>
        <w:ind w:firstLine="709"/>
      </w:pPr>
      <w:r>
        <w:rPr>
          <w:sz w:val="24"/>
        </w:rPr>
        <w:t xml:space="preserve">4) руководители структурных подразделений территориальных органов федерального органа исполнительной власти, осуществляющего контроль и надзор в финансово-бюджетной сфере, их заместители - об административных правонарушениях, предусмотренных частями 1 - 3 статьи 7.30.1 , статьей 13.19.7 , частями 3 и 4 статьи 15.15 , частями 1 , 3 и 4 статьи 15.15.1 , статьей 15.15.5-1 , частями 1 - 6 статьи 15.15.6 , статьями 15.15.7 , 15.15.11 , 15.15.14 , 15.15.15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29.05.2019 N 113-ФЗ; в ред. Федеральных законов от 28.12.2024 N 500-ФЗ , от 26.06.2026 N 198-ФЗ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23.7</dc:title>
  <dc:creator>АРБИТРАЖ! · arbi.ru</dc:creator>
  <cp:lastModifiedBy>АРБИТРАЖ!</cp:lastModifiedBy>
  <dcterms:created xsi:type="dcterms:W3CDTF">2026-10-22T22:18:52.991Z</dcterms:created>
</cp:coreProperties>
</file>