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07.03.2005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ч. 1 ст. 23.10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Пограничные органы рассматривают дела об административных правонарушениях, предусмотренных частью 2 статьи 7.2 (об уничтожении или о повреждении специальных информационных знаков, определяющих границы прибрежных защитных полос и водоохранных зон внутренних морских вод и территориального моря Российской Федерации, а также знаков, устанавливаемых пользователями животным миром или уполномоченными государственными органами по охране, контролю и регулированию использования объектов животного мира и среды их обитания, зданий и других сооружений, принадлежащих указанным пользователям и органам), частью 1 статьи 7.11 , статьями 8.16 - 8.20 , 8.33 , 8.35 , частью 2 статьи 8.37 , статьями 8.38 , 11.7 (в части, касающейся нарушения правил плавания в акватории Северного морского пути), 18.1 - 18.7 , 18.14 , частью 2 статьи 19.4 , статьей 19.12 (в части административных правонарушений, предметами которых являются предметы, изъятые из оборота)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07.03.2005 N 15-ФЗ , от 28.12.2009 N 380-ФЗ , от 23.07.2013 N 201-ФЗ , от 23.06.2016 N 200-ФЗ , от 27.10.2025 N 399-ФЗ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 в области обеспечения безопасности,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подразделений, уполномоченных в сфере пограничной охраны и в сфере охраны морских биологических ресурсов, структурного подразделения федерального органа исполнительной власти в области обеспечения безопасности,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начальники управлений,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начальники служб и отрядов, их заместители;</w:t>
      </w:r>
    </w:p>
    <w:p>
      <w:pPr>
        <w:spacing w:after="120"/>
        <w:ind w:firstLine="709"/>
      </w:pPr>
      <w:r>
        <w:rPr>
          <w:sz w:val="24"/>
        </w:rPr>
        <w:t xml:space="preserve">5) начальники государственных морских инспекций, государственных специализированных инспекций, государственных зональных (районных) инспекций, специализированных отделов (отделений), их заместители;</w:t>
      </w:r>
    </w:p>
    <w:p>
      <w:pPr>
        <w:spacing w:after="120"/>
        <w:ind w:firstLine="709"/>
      </w:pPr>
      <w:r>
        <w:rPr>
          <w:sz w:val="24"/>
        </w:rPr>
        <w:t xml:space="preserve">6) старшие государственные инспектора Российской Федерации по государственному контролю в сфере охраны морских биологических ресурсов;</w:t>
      </w:r>
    </w:p>
    <w:p>
      <w:pPr>
        <w:spacing w:after="120"/>
        <w:ind w:firstLine="709"/>
      </w:pPr>
      <w:r>
        <w:rPr>
          <w:sz w:val="24"/>
        </w:rPr>
        <w:t xml:space="preserve">7) начальники отделов, коменданты пограничных комендатур, начальники подразделений пограничного контроля, их заместители;</w:t>
      </w:r>
    </w:p>
    <w:p>
      <w:pPr>
        <w:spacing w:after="120"/>
        <w:ind w:firstLine="709"/>
      </w:pPr>
      <w:r>
        <w:rPr>
          <w:sz w:val="24"/>
        </w:rPr>
        <w:t xml:space="preserve">8) начальники государственных участковых инспекций, государственных инспекторских постов;</w:t>
      </w:r>
    </w:p>
    <w:p>
      <w:pPr>
        <w:spacing w:after="120"/>
        <w:ind w:firstLine="709"/>
      </w:pPr>
      <w:r>
        <w:rPr>
          <w:sz w:val="24"/>
        </w:rPr>
        <w:t xml:space="preserve">9) государственные инспектора Российской Федерации по государственному контролю в сфере охраны морских биологических ресурсов;</w:t>
      </w:r>
    </w:p>
    <w:p>
      <w:pPr>
        <w:spacing w:after="120"/>
        <w:ind w:firstLine="709"/>
      </w:pPr>
      <w:r>
        <w:rPr>
          <w:sz w:val="24"/>
        </w:rPr>
        <w:t xml:space="preserve">10) командиры пограничных кораблей (катеров), капитаны пограничных патрульных судов (катеров);</w:t>
      </w:r>
    </w:p>
    <w:p>
      <w:pPr>
        <w:spacing w:after="120"/>
        <w:ind w:firstLine="709"/>
      </w:pPr>
      <w:r>
        <w:rPr>
          <w:sz w:val="24"/>
        </w:rPr>
        <w:t xml:space="preserve">11) начальники пограничных застав, отделений, радиотехнических и пограничных постов, их заместители;</w:t>
      </w:r>
    </w:p>
    <w:p>
      <w:pPr>
        <w:spacing w:after="120"/>
        <w:ind w:firstLine="709"/>
      </w:pPr>
      <w:r>
        <w:rPr>
          <w:sz w:val="24"/>
        </w:rPr>
        <w:t xml:space="preserve">12) государственные участковые инспектора Российской Федерации по государственному контролю в сфере охраны морских биологических ресурсов;</w:t>
      </w:r>
    </w:p>
    <w:p>
      <w:pPr>
        <w:spacing w:after="120"/>
        <w:ind w:firstLine="709"/>
      </w:pPr>
      <w:r>
        <w:rPr>
          <w:sz w:val="24"/>
        </w:rPr>
        <w:t xml:space="preserve">13) начальники подразделений процессуальной деятельности, их заместители, старшие дознаватели, дознаватели, старшие специалисты и специалисты по административному производству.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Дела об административных правонарушениях, предусмотренных статьями 8.17 - 8.20 , частью 2 статьи 19.4 настоящего Кодекса, рассматривают должностные лица, указанные в пунктах 1 - 9 , 12 , 13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28.12.2009 N 380-ФЗ , от 22.12.2014 N 446-ФЗ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23.10</dc:title>
  <dc:creator>АРБИТРАЖ! · arbi.ru</dc:creator>
  <cp:lastModifiedBy>АРБИТРАЖ!</cp:lastModifiedBy>
  <dcterms:created xsi:type="dcterms:W3CDTF">2026-10-22T22:55:32.672Z</dcterms:created>
</cp:coreProperties>
</file>