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23.27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частью 1 статьи 7.11 , статьей 8.29 (в пределах своих полномочий), статьей 8.33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статьей 8.34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статьей 8.35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статьей 8.36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частями 2 и 3 статьи 8.37 , статьями 8.38 , 8.39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частью 1 статьи 8.42 , статьей 8.48 (за исключением административных правонарушений, совершенных на особо охраняемых природных территориях федерального значения), статьей 11.6 (в части административных правонарушений, совершенных на судах и объектах рыбопромыслового флота), частями 1 и 1.1 статьи 11.7 , статьями 11.8 , 11.9 - 11.11 , частью 2 статьи 11.17 настоящего Кодекса.</w:t>
      </w:r>
    </w:p>
    <w:p>
      <w:pPr>
        <w:spacing w:after="120"/>
        <w:ind w:firstLine="709"/>
      </w:pPr>
      <w:r>
        <w:rPr>
          <w:sz w:val="24"/>
        </w:rPr>
        <w:t xml:space="preserve">(в ред. Федеральных законов от 23.07.2013 N 201-ФЗ , от 14.10.2014 N 307-ФЗ , от 12.11.2018 N 407-ФЗ , от 26.07.2019 N 217-ФЗ , от 27.12.2019 N 504-ФЗ , от 11.06.2021 N 202-ФЗ , от 25.05.2026 N 146-ФЗ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органа, указанного в части 1 настоящей статьи, вправе:</w:t>
      </w:r>
    </w:p>
    <w:p>
      <w:pPr>
        <w:spacing w:after="120"/>
        <w:ind w:firstLine="709"/>
      </w:pPr>
      <w:r>
        <w:rPr>
          <w:sz w:val="24"/>
        </w:rPr>
        <w:t xml:space="preserve">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pPr>
        <w:spacing w:after="120"/>
        <w:ind w:firstLine="709"/>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spacing w:after="120"/>
        <w:ind w:firstLine="709"/>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spacing w:after="120"/>
        <w:ind w:firstLine="709"/>
      </w:pPr>
      <w:r>
        <w:rPr>
          <w:sz w:val="24"/>
        </w:rPr>
        <w:t xml:space="preserve">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pPr>
        <w:spacing w:after="120"/>
        <w:ind w:firstLine="709"/>
      </w:pPr>
      <w:r>
        <w:rPr>
          <w:sz w:val="24"/>
        </w:rPr>
        <w:t xml:space="preserve">(часть 2 в ред. Федерального закона от 14.10.2014 N 307-ФЗ)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23.27</dc:title>
  <dc:creator>АРБИТРАЖ! · arbi.ru</dc:creator>
  <cp:lastModifiedBy>АРБИТРАЖ!</cp:lastModifiedBy>
  <dcterms:created xsi:type="dcterms:W3CDTF">2026-10-22T22:20:05.131Z</dcterms:created>
</cp:coreProperties>
</file>