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государственный экологический надзор, рассматривают дела об административных правонарушениях, предусмотренных частью 2 статьи 7.2 (об уничтожении и о повреждении знаков особо охраняемых природных территорий, а также знаков, устанавливаемых пользователями животным миром или органами, осуществляющими федеральный государственный надзор в области охраны, воспроизводства и использования объектов животного мира и среды их обитания, зданий и других сооружений, принадлежащих указанным пользователям и органам), статьей 7.6 , частью 1 статьи 7.11 , статьями 8.1 , 8.2 , 8.2.1 , 8.2.2 , 8.2.3 , 8.4 , 8.5 , 8.5.1 , 8.5.3 , статьями 8.6 и 8.7 (за исключением административных правонарушений, совершенных на землях сельскохозяйственного назначения, оборот которых регулируется Федеральным законом от 24 июля 2002 года N 101-ФЗ "Об обороте земель сельскохозяйственного назначения"), статьей 8.12 (в части нарушения порядка отвода земельных участков в водоохранных зонах и прибрежных полосах водных объектов), частями 1 , 2 , 4 статьи 8.13 , частью 1 статьи 8.14 , статьей 8.15 , частями 1 и 3 статьи 8.17 , статьями 8.18 , 8.19 , 8.21 - 8.23 , статьей 8.29 (в пределах своих полномочий), частями 2 и 3 статьи 8.31 , статьями 8.33 - 8.36 , частью 3 статьи 8.37 , статьями 8.39 , 8.41 , 8.41.1 , 8.46 , 8.47 , 8.50 , 8.51 , 8.55 , частями 1 и 2 статьи 14.43 , частями 38 - 41 статьи 19.5 , статьей 19.7.16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26.12.2005 N 183-ФЗ , от 31.12.2005 N 199-ФЗ , от 28.12.2009 N 380-ФЗ , от 23.07.2013 N 201-ФЗ , от 21.07.2014 N 219-ФЗ , от 14.10.2014 N 307-ФЗ , от 08.03.2015 N 46-ФЗ , от 01.07.2017 N 150-ФЗ , от 17.06.2019 N 141-ФЗ , от 21.12.2021 N 419-ФЗ , от 21.12.2021 N 427-ФЗ , от 19.12.2022 N 530-ФЗ , от 13.06.2023 N 218-ФЗ , от 25.12.2023 N 668-ФЗ , от 25.05.2026 N 146-ФЗ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1) главный государственный инспектор Российской Федерации в области охраны окружающей среды,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старшие государственные инспектора Российской Федерации в области охраны окружающей среды;</w:t>
      </w:r>
    </w:p>
    <w:p>
      <w:pPr>
        <w:spacing w:after="120"/>
        <w:ind w:firstLine="709"/>
      </w:pPr>
      <w:r>
        <w:rPr>
          <w:sz w:val="24"/>
        </w:rPr>
        <w:t xml:space="preserve">3) государственные инспектора Российской Федерации в области охраны окружающей среды;</w:t>
      </w:r>
    </w:p>
    <w:p>
      <w:pPr>
        <w:spacing w:after="120"/>
        <w:ind w:firstLine="709"/>
      </w:pPr>
      <w:r>
        <w:rPr>
          <w:sz w:val="24"/>
        </w:rPr>
        <w:t xml:space="preserve">4) главные государственные инспектора Российской Федерации в области охраны окружающей среды в зоне своей деятельности,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старшие государственные инспектора Российской Федерации в области охраны окружающей среды в зоне своей деятельности;</w:t>
      </w:r>
    </w:p>
    <w:p>
      <w:pPr>
        <w:spacing w:after="120"/>
        <w:ind w:firstLine="709"/>
      </w:pPr>
      <w:r>
        <w:rPr>
          <w:sz w:val="24"/>
        </w:rPr>
        <w:t xml:space="preserve">6) государственные инспектора Российской Федерации в области охраны окружающей среды в зоне своей деятельности;</w:t>
      </w:r>
    </w:p>
    <w:p>
      <w:pPr>
        <w:spacing w:after="120"/>
        <w:ind w:firstLine="709"/>
      </w:pPr>
      <w:r>
        <w:rPr>
          <w:sz w:val="24"/>
        </w:rPr>
        <w:t xml:space="preserve">7) главные государственные инспектора субъектов Российской Федерации в области охраны окружающей среды, их заместители;</w:t>
      </w:r>
    </w:p>
    <w:p>
      <w:pPr>
        <w:spacing w:after="120"/>
        <w:ind w:firstLine="709"/>
      </w:pPr>
      <w:r>
        <w:rPr>
          <w:sz w:val="24"/>
        </w:rPr>
        <w:t xml:space="preserve">8) старшие государственные инспектора субъектов Российской Федерации в области охраны окружающей среды;</w:t>
      </w:r>
    </w:p>
    <w:p>
      <w:pPr>
        <w:spacing w:after="120"/>
        <w:ind w:firstLine="709"/>
      </w:pPr>
      <w:r>
        <w:rPr>
          <w:sz w:val="24"/>
        </w:rPr>
        <w:t xml:space="preserve">9) государственные инспектора субъектов Российской Федерации в области охраны окружающей среды.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30.03.2016 N 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14.10.2014 N 307-ФЗ.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Дела об административных правонарушениях, предусмотренных статьями 8.18 и 8.19 настоящего Кодекса, рассматривают должностные лица, указанные в пунктах 1 - 6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30.03.2016 N 81-ФЗ)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23.29</dc:title>
  <dc:creator>АРБИТРАЖ! · arbi.ru</dc:creator>
  <cp:lastModifiedBy>АРБИТРАЖ!</cp:lastModifiedBy>
  <dcterms:created xsi:type="dcterms:W3CDTF">2026-10-22T09:48:03.360Z</dcterms:created>
</cp:coreProperties>
</file>