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23.50.1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07.06.2025 N 149-ФЗ)</w:t>
      </w:r>
    </w:p>
    <w:p>
      <w:pPr>
        <w:spacing w:after="120"/>
        <w:ind w:firstLine="709"/>
      </w:pPr>
      <w:r>
        <w:rPr>
          <w:sz w:val="24"/>
        </w:rPr>
        <w:t xml:space="preserve">1. Органы исполнительной власти субъектов Российской Федерации, осуществляющие региональный государственный контроль (надзор) в области продажи безалкогольных тонизирующих напитков (в том числе энергетических), рассматривают дела об административных правонарушениях, предусмотренных статьей 14.16.1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органов, указанных в части 1 настоящей статьи, вправе руководители органов исполнительной власти субъектов Российской Федерации, осуществляющих региональный государственный контроль (надзор) в области продажи безалкогольных тонизирующих напитков (в том числе энергетических), их заместители.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23.50.1</dc:title>
  <dc:creator>АРБИТРАЖ! · arbi.ru</dc:creator>
  <cp:lastModifiedBy>АРБИТРАЖ!</cp:lastModifiedBy>
  <dcterms:created xsi:type="dcterms:W3CDTF">2026-10-22T22:15:39.208Z</dcterms:created>
</cp:coreProperties>
</file>