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23.77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11.07.2011 N 207-ФЗ)</w:t>
      </w:r>
    </w:p>
    <w:p>
      <w:pPr>
        <w:spacing w:after="120"/>
        <w:ind w:firstLine="709"/>
      </w:pPr>
      <w:r>
        <w:rPr>
          <w:sz w:val="24"/>
        </w:rPr>
        <w:t xml:space="preserve">1. Должностные лица военной автомобильной инспекции рассматривают дела об административных правонарушениях, предусмотренных статьями 8.22 , 8.23 , 12.1 , частями 1 , 2 и 3 статьи 12.2 , частями 1 , 2 , 3 статьи 12.3 , частью 3 статьи 12.4 (за исключением случаев незаконного нанесения цветографической схемы легкового такси), частями 1 , 1.1 и 2 статьи 12.5 , статьей 12.6 , частями 1 и 3 статьи 12.7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 частями 1 и 2 статьи 12.23 , частью 3 статьи 12.25 , статьями 12.31 , 12.32 ,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(в ред. Федеральных законов от 23.06.2014 N 162-ФЗ , от 14.10.2014 N 307-ФЗ , от 13.07.2015 N 248-ФЗ , от 03.07.2016 N 227-ФЗ , от 23.04.2018 N 92-ФЗ , от 26.07.2019 N 219-ФЗ , от 14.10.2024 N 342-ФЗ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spacing w:after="120"/>
        <w:ind w:firstLine="709"/>
      </w:pPr>
      <w:r>
        <w:rPr>
          <w:sz w:val="24"/>
        </w:rPr>
        <w:t xml:space="preserve">(в ред. Федеральных законов от 03.07.2016 N 227-ФЗ , от 23.04.2018 N 92-ФЗ )</w:t>
      </w:r>
    </w:p>
    <w:p>
      <w:pPr>
        <w:spacing w:after="120"/>
        <w:ind w:firstLine="709"/>
      </w:pPr>
      <w:r>
        <w:rPr>
          <w:sz w:val="24"/>
        </w:rPr>
        <w:t xml:space="preserve">(см. текст в предыдущей редакции )</w:t>
      </w:r>
    </w:p>
    <w:p>
      <w:pPr>
        <w:spacing w:after="120"/>
        <w:ind w:firstLine="709"/>
      </w:pPr>
      <w:r>
        <w:rPr>
          <w:sz w:val="24"/>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статьями 8.22 , 8.23 , 12.1 , частями 1 , 2 и 3 статьи 12.2 , частями 1 , 2 , 3 статьи 12.3 , частью 3 статьи 12.4 (за исключением случаев незаконного нанесения цветографической схемы легкового такси), частями 1 , 1.1 и 2 статьи 12.5 , статьей 12.6 , частями 1 и 3 статьи 12.7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 частями 1 и 2 статьи 12.23 , частью 3 статьи 12.25 , статьями 12.31 , 12.32 ,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spacing w:after="120"/>
        <w:ind w:firstLine="709"/>
      </w:pPr>
      <w:r>
        <w:rPr>
          <w:sz w:val="24"/>
        </w:rPr>
        <w:t xml:space="preserve">(в ред. Федеральных законов от 23.06.2014 N 162-ФЗ , от 14.10.2014 N 307-ФЗ , от 13.07.2015 N 248-ФЗ , от 03.07.2016 N 227-ФЗ , от 05.12.2017 N 391-ФЗ , от 26.07.2019 N 219-ФЗ , от 14.10.2024 N 342-ФЗ )</w:t>
      </w:r>
    </w:p>
    <w:p>
      <w:pPr>
        <w:spacing w:after="120"/>
        <w:ind w:firstLine="709"/>
      </w:pPr>
      <w:r>
        <w:rPr>
          <w:sz w:val="24"/>
        </w:rPr>
        <w:t xml:space="preserve">(см. текст в предыдущей редакции )</w:t>
      </w:r>
    </w:p>
    <w:p>
      <w:pPr>
        <w:spacing w:after="120"/>
        <w:ind w:firstLine="709"/>
      </w:pPr>
      <w:r>
        <w:rPr>
          <w:sz w:val="24"/>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статьей 12.1 , частями 1 и 2 статьи 12.2 , частями 1 , 2 , 3 статьи 12.3 , частями 1 и 1.1 статьи 12.5 , статьей 12.6 ,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 частями 1 и 2 статьи 12.23 , частью 3 статьи 12.25 , статьями 12.31 , 12.32 , частью 1 статьи 12.37 ,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spacing w:after="120"/>
        <w:ind w:firstLine="709"/>
      </w:pPr>
      <w:r>
        <w:rPr>
          <w:sz w:val="24"/>
        </w:rPr>
        <w:t xml:space="preserve">(в ред. Федеральных законов от 23.06.2014 N 162-ФЗ , от 14.10.2014 N 307-ФЗ , от 26.07.2019 N 219-ФЗ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23.77</dc:title>
  <dc:creator>АРБИТРАЖ! · arbi.ru</dc:creator>
  <cp:lastModifiedBy>АРБИТРАЖ!</cp:lastModifiedBy>
  <dcterms:created xsi:type="dcterms:W3CDTF">2026-10-22T20:05:25.164Z</dcterms:created>
</cp:coreProperties>
</file>