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29.07.2018 N 235-ФЗ)</w:t>
      </w:r>
    </w:p>
    <w:p>
      <w:pPr>
        <w:spacing w:after="120"/>
        <w:ind w:firstLine="709"/>
      </w:pPr>
      <w:r>
        <w:rPr>
          <w:sz w:val="24"/>
        </w:rPr>
        <w:t xml:space="preserve">1. Органы военной полиции Вооруженных Сил Российской Федерации рассматривают дела об административных правонарушениях, предусмотренных статьей 6.24 , частями 1 и 2 статьи 20.20 , статьей 20.21 настоящего Кодекса, в отношении военнослужащих Вооруженных Сил Российской Федерации, граждан, призванных на военные сборы в Вооруженные Силы Российской Федерации,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 военной полиции Вооруженных Сил Российской Федерации вправе:</w:t>
      </w:r>
    </w:p>
    <w:p>
      <w:pPr>
        <w:spacing w:after="120"/>
        <w:ind w:firstLine="709"/>
      </w:pPr>
      <w:r>
        <w:rPr>
          <w:sz w:val="24"/>
        </w:rPr>
        <w:t xml:space="preserve">1) начальник центрального органа военной полиции Вооруженных Сил Российской Федерации, его заместители и руководители структурных подразделений центрального органа военной полиции Вооруженных Сил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региональных органов военной полиции Вооруженных Сил Российской Федерации, их заместители и руководители структурных подразделений региональных органов военной полиции Вооруженных Сил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военной полиции Вооруженных Сил Российской Федерации, их заместители и руководители структурных подразделений территориальных органов военной полиции Вооруженных Сил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23.88</dc:title>
  <dc:creator>АРБИТРАЖ! · arbi.ru</dc:creator>
  <cp:lastModifiedBy>АРБИТРАЖ!</cp:lastModifiedBy>
  <dcterms:created xsi:type="dcterms:W3CDTF">2026-10-22T12:55:09.295Z</dcterms:created>
</cp:coreProperties>
</file>