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26.6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Предмет доказывания. Доказательства. Оценка доказательств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Под вещественными доказательствами по делу об административном правонарушении понимаются орудия совершения или предметы административного правонарушения, в том числе орудия совершения или предметы административного правонарушения, сохранившие на себе его следы.</w:t>
      </w:r>
    </w:p>
    <w:p>
      <w:pPr>
        <w:spacing w:after="120"/>
        <w:ind w:firstLine="709"/>
      </w:pPr>
      <w:r>
        <w:rPr>
          <w:sz w:val="24"/>
        </w:rPr>
        <w:t xml:space="preserve">2. Вещественные доказательства в случае необходимости фотографируются или фиксируются иным установленным способом и приобщаются к делу об административном правонарушении. О наличии вещественных доказательств делается запись в протоколе об административном правонарушении или в ином протоколе, предусмотренном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3. Судья, орган, должностное лицо, в производстве которых находится дело об административном правонарушении, обязаны принять необходимые меры по обеспечению сохранности вещественных доказательств до разрешения дела по существу, а также принять решение о них по окончании рассмотрения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26.6</dc:title>
  <dc:creator>АРБИТРАЖ! · arbi.ru</dc:creator>
  <cp:lastModifiedBy>АРБИТРАЖ!</cp:lastModifiedBy>
  <dcterms:created xsi:type="dcterms:W3CDTF">2026-10-22T22:28:11.983Z</dcterms:created>
</cp:coreProperties>
</file>