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28.10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28. Возбуждение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11.06.2021 N 162-ФЗ)</w:t>
      </w:r>
    </w:p>
    <w:p>
      <w:pPr>
        <w:spacing w:after="120"/>
        <w:ind w:firstLine="709"/>
      </w:pPr>
      <w:r>
        <w:rPr>
          <w:sz w:val="24"/>
        </w:rPr>
        <w:t xml:space="preserve">1. В случае заключения лицом, в отношении которого ведется производство по делу об административном правонарушении, предусмотренном статьей 15.21 либо 15.30 настоящего Кодекса, соглашения, указанного в примечании 2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pPr>
        <w:spacing w:after="120"/>
        <w:ind w:firstLine="709"/>
      </w:pPr>
      <w:r>
        <w:rPr>
          <w:sz w:val="24"/>
        </w:rPr>
        <w:t xml:space="preserve">2. В случае неисполнения лицом соглашения, указанного в примечании 2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p>
      <w:pPr>
        <w:spacing w:after="120"/>
        <w:ind w:firstLine="709"/>
      </w:pPr>
      <w:r>
        <w:rPr>
          <w:sz w:val="24"/>
        </w:rP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частью 6 статьи 32.6.1 настоящего Кодекса.</w:t>
      </w:r>
    </w:p>
    <w:p>
      <w:pPr>
        <w:spacing w:after="120"/>
        <w:ind w:firstLine="709"/>
      </w:pPr>
      <w:r>
        <w:rPr>
          <w:sz w:val="24"/>
        </w:rPr>
        <w:t xml:space="preserve">(часть 3 введена Федеральным законом от 08.08.2024 N 285-ФЗ)</w:t>
      </w:r>
    </w:p>
    <w:p>
      <w:pPr>
        <w:spacing w:after="120"/>
        <w:ind w:firstLine="709"/>
      </w:pPr>
      <w:r>
        <w:rPr>
          <w:sz w:val="24"/>
        </w:rP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статьей 9.3 или главой 12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pPr>
        <w:spacing w:after="120"/>
        <w:ind w:firstLine="709"/>
      </w:pPr>
      <w:r>
        <w:rPr>
          <w:sz w:val="24"/>
        </w:rPr>
        <w:t xml:space="preserve">(часть 4 введена Федеральным законом от 08.08.2024 N 285-ФЗ)</w:t>
      </w:r>
    </w:p>
    <w:p>
      <w:pPr>
        <w:spacing w:after="120"/>
        <w:ind w:firstLine="709"/>
      </w:pPr>
      <w:r>
        <w:rPr>
          <w:sz w:val="24"/>
        </w:rPr>
        <w:t xml:space="preserve">5. В случае заключения лицом, в отношении которого ведется производство по делу об административном правонарушении, соглашения, указанного в части 1 статьи 2.9.1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pPr>
        <w:spacing w:after="120"/>
        <w:ind w:firstLine="709"/>
      </w:pPr>
      <w:r>
        <w:rPr>
          <w:sz w:val="24"/>
        </w:rPr>
        <w:t xml:space="preserve">(часть 5 введена Федеральным законом от 26.07.2026 N 250-ФЗ)</w:t>
      </w:r>
    </w:p>
    <w:p>
      <w:pPr>
        <w:spacing w:after="120"/>
        <w:ind w:firstLine="709"/>
      </w:pPr>
      <w:r>
        <w:rPr>
          <w:sz w:val="24"/>
        </w:rPr>
        <w:t xml:space="preserve">6. В случае неисполнения лицом соглашения, указанного в части 1 статьи 2.9.1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w:t>
      </w:r>
    </w:p>
    <w:p>
      <w:pPr>
        <w:spacing w:after="120"/>
        <w:ind w:firstLine="709"/>
      </w:pPr>
      <w:r>
        <w:rPr>
          <w:sz w:val="24"/>
        </w:rPr>
        <w:t xml:space="preserve">(часть 6 введена Федеральным законом от 26.07.2026 N 250-ФЗ)</w:t>
      </w:r>
    </w:p>
    <w:p>
      <w:pPr>
        <w:spacing w:after="120"/>
        <w:ind w:firstLine="709"/>
      </w:pPr>
      <w:r>
        <w:rPr>
          <w:sz w:val="24"/>
        </w:rPr>
        <w:t xml:space="preserve">7. Копия определения, предусмотренного частью 5 или 6 настоящей статьи, в течение трех дней со дня вынесения определения направляется лицу, в отношении которого ведется производство по делу об административном правонарушении.</w:t>
      </w:r>
    </w:p>
    <w:p>
      <w:pPr>
        <w:spacing w:after="120"/>
        <w:ind w:firstLine="709"/>
      </w:pPr>
      <w:r>
        <w:rPr>
          <w:sz w:val="24"/>
        </w:rPr>
        <w:t xml:space="preserve">(часть 7 введена Федеральным законом от 26.07.2026 N 250-ФЗ)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28.10</dc:title>
  <dc:creator>АРБИТРАЖ! · arbi.ru</dc:creator>
  <cp:lastModifiedBy>АРБИТРАЖ!</cp:lastModifiedBy>
  <dcterms:created xsi:type="dcterms:W3CDTF">2026-10-22T17:21:22.445Z</dcterms:created>
</cp:coreProperties>
</file>