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Правовая помощь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правонарушениях, поступившие от соответствующих компетентных органов и должностных лиц иностранных государств, в соответствии с международными договорами Российской Федерации или на началах взаимности, которая предполагается, пока не доказано иное.</w:t>
      </w:r>
    </w:p>
    <w:p>
      <w:pPr>
        <w:spacing w:after="120"/>
        <w:ind w:firstLine="709"/>
      </w:pPr>
      <w:r>
        <w:rPr>
          <w:sz w:val="24"/>
        </w:rPr>
        <w:t xml:space="preserve">2. При исполнении запроса о правовой помощи применяются нормы настоящего Кодекса. В случае, если в запросе содержится просьба о применении процессуальных норм законодательства иностранного государства, должностное лицо, исполняющее запрос, применяет законодательство этого иностранного государства при условии, что его применение не противоречит законодательству Российской Федерации и практически осуществимо.</w:t>
      </w:r>
    </w:p>
    <w:p>
      <w:pPr>
        <w:spacing w:after="120"/>
        <w:ind w:firstLine="709"/>
      </w:pPr>
      <w:r>
        <w:rPr>
          <w:sz w:val="24"/>
        </w:rPr>
        <w:t xml:space="preserve">3. При исполнении запроса о правовой помощи могут присутствовать представители иностранного государства, если это предусмотрено международными договорами Российской Федерации или письменными обязательствами о взаимодействии на началах взаимности.</w:t>
      </w:r>
    </w:p>
    <w:p>
      <w:pPr>
        <w:spacing w:after="120"/>
        <w:ind w:firstLine="709"/>
      </w:pPr>
      <w:r>
        <w:rPr>
          <w:sz w:val="24"/>
        </w:rPr>
        <w:t xml:space="preserve">4. Если запрос о правовой помощи не может быть исполнен полностью или в какой-либо части, полученные документы возвращаются с указанием причин, воспрепятствовавших его исполнению, через орган, его получивший, либо по дипломатическим каналам в тот компетентный орган иностранного государства, от которого исходил запрос.</w:t>
      </w:r>
    </w:p>
    <w:p>
      <w:pPr>
        <w:spacing w:after="120"/>
        <w:ind w:firstLine="709"/>
      </w:pPr>
      <w:r>
        <w:rPr>
          <w:sz w:val="24"/>
        </w:rPr>
        <w:t xml:space="preserve">5. Запрос о правовой помощи возвращается полностью или в какой-либо части в случае, если:</w:t>
      </w:r>
    </w:p>
    <w:p>
      <w:pPr>
        <w:spacing w:after="120"/>
        <w:ind w:firstLine="709"/>
      </w:pPr>
      <w:r>
        <w:rPr>
          <w:sz w:val="24"/>
        </w:rPr>
        <w:t xml:space="preserve">1) он полностью или в какой-либо части противоречит законодательству Российской Федерации или международному договору Российской Федерации, в соответствии с которым он направлялся;</w:t>
      </w:r>
    </w:p>
    <w:p>
      <w:pPr>
        <w:spacing w:after="120"/>
        <w:ind w:firstLine="709"/>
      </w:pPr>
      <w:r>
        <w:rPr>
          <w:sz w:val="24"/>
        </w:rPr>
        <w:t xml:space="preserve">2) исполнение запроса полностью или в какой-либо части может нанести ущерб суверенитету или безопасности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аналогичные запросы государственных органов Российской Федерации не исполняются в иностранном государстве на началах взаимности.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29.1.5</dc:title>
  <dc:creator>АРБИТРАЖ! · arbi.ru</dc:creator>
  <cp:lastModifiedBy>АРБИТРАЖ!</cp:lastModifiedBy>
  <dcterms:created xsi:type="dcterms:W3CDTF">2026-10-22T11:37:21.261Z</dcterms:created>
</cp:coreProperties>
</file>