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по делу об административном правонарушении может быть обжаловано лицами, указанными в статьях 25.1 - 25.5.1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294-ФЗ)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вынесенное судьей - в вышестоящий суд;</w:t>
      </w:r>
    </w:p>
    <w:p>
      <w:pPr>
        <w:spacing w:after="120"/>
        <w:ind w:firstLine="709"/>
      </w:pPr>
      <w:r>
        <w:rPr>
          <w:sz w:val="24"/>
        </w:rPr>
        <w:t xml:space="preserve">2) вынесенное коллегиальным органом - в районный суд по месту нахождения коллегиального органа;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18.07.2011 N 225-ФЗ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ч. 1 ст. 30.1 признан частично не соответствующим Конституции РФ ( Постановление КС РФ от 12.11.2024 N 51-П). О правовом регулировании до внесения соответствующих изменений см. п. 5 Постановления.</w:t>
      </w:r>
    </w:p>
    <w:p>
      <w:pPr>
        <w:spacing w:after="120"/>
        <w:ind w:firstLine="709"/>
      </w:pPr>
      <w:r>
        <w:rPr>
          <w:sz w:val="24"/>
        </w:rPr>
        <w:t xml:space="preserve">3) вынесенное должностным лицом - в вышестоящий орган, вышестоящему должностному лицу либо в районный суд по месту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3.1) вынесенное должностным лицом, указанным в части 2 статьи 23.79 , части 2 статьи 23.79.1 или части 2 статьи 23.79.2 настоящего Кодекса, - в вышестоящий орган, вышестоящему должностному лицу, в уполномоченный соответствующим нормативным правовым актом Президента Российской Федерации,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13.07.2015 N 233-ФЗ)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ч. 1 ст. 30.1 признан частично не соответствующим Конституции РФ ( Постановление КС РФ от 24.05.2024 N 24-П). О правовом регулировании до внесения соответствующих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4) вынесенное иным органом, созданным в соответствии с законом субъекта Российской Федерации, - в районный суд по месту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1.1. Постановление по делу об административном правонарушении, вынесенное судьей, может быть также обжаловано в вышестоящий суд органом, должностное лицо которого составило протокол об административном правонарушении, лицами, указанными в части 5 статьи 28.3 настоящего Кодекса, составившими такой протокол.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23.07.2010 N 171-ФЗ, в ред. Федеральных законов от 18.07.2011 N 242-ФЗ , от 31.07.2025 N 300-ФЗ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Выдача лицу без гражданства, подлежащему административному выдворению за пределы Российской Федерации, временного удостоверения личности лица без гражданства в Российской Федерации, либо признание лица беженцем,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(или) замену наказания в случаях, указанных в частях 3.6 - 3.8 статьи 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сроки, которые установлены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25.12.2023 N 649-ФЗ)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жалоба на постановление по делу об административном правонарушении поступила в суд и в вышестоящий орган, вышестоящему должностному лицу, жалобу рассматривает суд.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жалобы выносится решение.</w:t>
      </w:r>
    </w:p>
    <w:p>
      <w:pPr>
        <w:spacing w:after="120"/>
        <w:ind w:firstLine="709"/>
      </w:pPr>
      <w:r>
        <w:rPr>
          <w:sz w:val="24"/>
        </w:rPr>
        <w:t xml:space="preserve">3. Постановление по делу об административном правонарушении, связанном с осуществлением предпринимательской или иной экономической деятельности юридическим лицом или лицом, осуществляющим предпринимательскую деятельность без образования юридического лица, обжалуется в арбитражный суд в соответствии с арбитражным процессуальным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Определение об отказе в возбуждении дела об административном правонарушении, а также определения, указанные в пункте 4 части 1 статьи 29.4 , пункте 3 части 2 статьи 29.9 настоящего Кодекса, обжалуются в соответствии с правилами,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Определения, указанные в пункте 4 части 1 статьи 29.4 , пункте 3 части 2 статьи 29.9 настоящего Кодекса, могут быть обжалованы органом, должностное лицо которого составило протокол об административном правонарушении (за исключением случаев, если такое определение вынесено данным органом), лицами, указанными в части 5 статьи 28.3 настоящего Кодекса, составившими такой протокол, прокурором, лицом, в отношении которого ведется производство по делу об административном правонарушении, а также потерпевшим в случае его участия.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6. Перечень должностных лиц, уполномоченных обжаловать от имени органов, указанных в частях 1.1 и 5 настоящей статьи, части 5 статьи 30.9 , частях 4 и 5 статьи 30.12 настоящего Кодекса, постановление, определение по делу об административном правонарушении, решение по жалобе на такие постановление или определение, устанавливается соответствующими органами.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</dc:title>
  <dc:creator>АРБИТРАЖ! · arbi.ru</dc:creator>
  <cp:lastModifiedBy>АРБИТРАЖ!</cp:lastModifiedBy>
  <dcterms:created xsi:type="dcterms:W3CDTF">2026-10-22T20:37:47.207Z</dcterms:created>
</cp:coreProperties>
</file>