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30.2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30. Пересмотр постановлений и решений по делам об административных правонарушениях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Жалоба на постановление по делу об административном правонарушении подается судье, в орган, должностному лицу, которыми вынесено постановление по делу и которые обязаны в течение трех суток со дня поступления жалобы направить ее со всеми материалами дела в соответствующий суд, вышестоящий орган, вышестоящему должностному лицу.</w:t>
      </w:r>
    </w:p>
    <w:p>
      <w:pPr>
        <w:spacing w:after="120"/>
        <w:ind w:firstLine="709"/>
      </w:pPr>
      <w:r>
        <w:rPr>
          <w:sz w:val="24"/>
        </w:rPr>
        <w:t xml:space="preserve">1.1. Жалобы на определения, указанные в пункте 4 части 1 статьи 29.4 , пункте 3 части 2 статьи 29.9 настоящего Кодекса, подаются судье, в орган, должностному лицу, которые вынесли соответствующее определение и которые в день поступления такой жалобы обязаны направить ее со всеми материалами дела в соответствующий суд, вышестоящий орган, вышестоящему должностному лицу.</w:t>
      </w:r>
    </w:p>
    <w:p>
      <w:pPr>
        <w:spacing w:after="120"/>
        <w:ind w:firstLine="709"/>
      </w:pPr>
      <w:r>
        <w:rPr>
          <w:sz w:val="24"/>
        </w:rPr>
        <w:t xml:space="preserve">(часть 1.1 введена Федеральным законом от 31.07.2025 N 300-ФЗ)</w:t>
      </w:r>
    </w:p>
    <w:p>
      <w:pPr>
        <w:spacing w:after="120"/>
        <w:ind w:firstLine="709"/>
      </w:pPr>
      <w:r>
        <w:rPr>
          <w:sz w:val="24"/>
        </w:rPr>
        <w:t xml:space="preserve">2. Жалоба на постановление судьи о назначении административного наказания в виде административного ареста подлежит направлению в вышестоящий суд в день получения жалобы.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25.10.2004 N 126-ФЗ , от 08.08.2024 N 248-ФЗ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2.1. Жалоба на постановление о назначении административного наказания в виде административного выдворения за пределы Российской Федерации подлежит направлению в вышестоящий суд, вышестоящий орган, вышестоящему должностному лицу в день ее получения.</w:t>
      </w:r>
    </w:p>
    <w:p>
      <w:pPr>
        <w:spacing w:after="120"/>
        <w:ind w:firstLine="709"/>
      </w:pPr>
      <w:r>
        <w:rPr>
          <w:sz w:val="24"/>
        </w:rPr>
        <w:t xml:space="preserve">(часть 2.1 введена Федеральным законом от 08.08.2024 N 248-ФЗ)</w:t>
      </w:r>
    </w:p>
    <w:p>
      <w:pPr>
        <w:spacing w:after="120"/>
        <w:ind w:firstLine="709"/>
      </w:pPr>
      <w:r>
        <w:rPr>
          <w:sz w:val="24"/>
        </w:rPr>
        <w:t xml:space="preserve">3. Жалоба может быть подана непосредственно в суд, вышестоящий орган, вышестоящему должностному лицу, уполномоченным ее рассматривать.</w:t>
      </w:r>
    </w:p>
    <w:p>
      <w:pPr>
        <w:spacing w:after="120"/>
        <w:ind w:firstLine="709"/>
      </w:pPr>
      <w:r>
        <w:rPr>
          <w:sz w:val="24"/>
        </w:rPr>
        <w:t xml:space="preserve">3.1. Утратил силу с 1 июля 2025 года. - Федеральный закон от 07.04.2025 N 59-ФЗ.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3.2. Жалобы на постановления по делам об административных правонарушениях, предусмотренных частями 6 - 8 статьи 14.3.1 , частями 4 - 6 статьи 14.6 , частью 4 статьи 14.43 , статьей 15.12.2 настоящего Кодекса и зафиксированных с использованием информационной системы мониторинга, в вышестоящий орган, вышестоящему должностному лицу подаются в электронном виде, в том числе в форме электронного документа.</w:t>
      </w:r>
    </w:p>
    <w:p>
      <w:pPr>
        <w:spacing w:after="120"/>
        <w:ind w:firstLine="709"/>
      </w:pPr>
      <w:r>
        <w:rPr>
          <w:sz w:val="24"/>
        </w:rPr>
        <w:t xml:space="preserve">(часть 3.2 введена Федеральным законом от 02.05.2026 N 120-ФЗ)</w:t>
      </w:r>
    </w:p>
    <w:p>
      <w:pPr>
        <w:spacing w:after="120"/>
        <w:ind w:firstLine="709"/>
      </w:pPr>
      <w:r>
        <w:rPr>
          <w:sz w:val="24"/>
        </w:rPr>
        <w:t xml:space="preserve">4. В случае, если рассмотрение жалобы не относится к компетенции судьи, должностного лица, которым обжаловано постановление по делу об административном правонарушении, жалоба направляется на рассмотрение по подведомственности в течение трех суток.</w:t>
      </w:r>
    </w:p>
    <w:p>
      <w:pPr>
        <w:spacing w:after="120"/>
        <w:ind w:firstLine="709"/>
      </w:pPr>
      <w:r>
        <w:rPr>
          <w:sz w:val="24"/>
        </w:rPr>
        <w:t xml:space="preserve">5. Жалоба на постановление по делу об административном правонарушении государственной пошлиной не облагается.</w:t>
      </w:r>
    </w:p>
    <w:p>
      <w:pPr>
        <w:spacing w:after="120"/>
        <w:ind w:firstLine="709"/>
      </w:pPr>
      <w:r>
        <w:rPr>
          <w:sz w:val="24"/>
        </w:rPr>
        <w:t xml:space="preserve">6. Жалоба на постановление судьи о назначении административного наказания в виде административного приостановления деятельности подлежит направлению в вышестоящий суд в день получения жалобы.</w:t>
      </w:r>
    </w:p>
    <w:p>
      <w:pPr>
        <w:spacing w:after="120"/>
        <w:ind w:firstLine="709"/>
      </w:pPr>
      <w:r>
        <w:rPr>
          <w:sz w:val="24"/>
        </w:rPr>
        <w:t xml:space="preserve">(часть шестая введена Федеральным законом от 09.05.2005 N 45-ФЗ)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30.2</dc:title>
  <dc:creator>АРБИТРАЖ! · arbi.ru</dc:creator>
  <cp:lastModifiedBy>АРБИТРАЖ!</cp:lastModifiedBy>
  <dcterms:created xsi:type="dcterms:W3CDTF">2026-10-22T21:11:44.774Z</dcterms:created>
</cp:coreProperties>
</file>