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по жалобе на постановление по делу об административном правонарушении оглашается немедленно после его вынесения.</w:t>
      </w:r>
    </w:p>
    <w:p>
      <w:pPr>
        <w:spacing w:after="120"/>
        <w:ind w:firstLine="709"/>
      </w:pPr>
      <w:r>
        <w:rPr>
          <w:sz w:val="24"/>
        </w:rPr>
        <w:t xml:space="preserve">1.1. Решение по жалобе на постановление по делу об административном правонарушении, предусмотренном частью 6 , 7 или 8 статьи 14.3.1 , частью 4 , 5 или 6 статьи 14.6 , частью 4 статьи 14.43 или статьей 15.12.2 настоящего Кодекса, рассмотренной вышестоящим органом, вышестоящим должностным лицом по правилам, установленным настоящей главой, изготавливается только в форме электронного документа с использованием информационной системы (подсистемы государственной информационной системы) досудебного обжалования, используемой в целях информационного обеспечения государственного контроля (надзора), муниципального контроля, созданной в соответствии с Федеральным законом от 31 июля 2020 года N 248-ФЗ "О государственном контроле (надзоре) и муниципальном контроле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02.05.2026 N 120-ФЗ)</w:t>
      </w:r>
    </w:p>
    <w:p>
      <w:pPr>
        <w:spacing w:after="120"/>
        <w:ind w:firstLine="709"/>
      </w:pPr>
      <w:r>
        <w:rPr>
          <w:sz w:val="24"/>
        </w:rPr>
        <w:t xml:space="preserve">2. Копия решения по жалобе на постановление по делу об административном правонарушении в срок до трех суток после его вынесения вручается или направляется физическому лицу или законному представителю юридического лица, в отношении которых было вынесено постановление по делу, а также потерпевшему в случае подачи им жалобы либо прокурору по его просьбе.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07.04.2025 N 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июля 2025 года. - Федеральный закон от 07.04.2025 N 59-ФЗ.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Копия вынесенного судьей решения по жалобе на постановление по делу об административном правонарушении, рассмотренному судьей, в срок до трех суток после его вынесения направляется в орган, должностное лицо которого составило протокол об административном правонарушении, лицам, указанным в части 5 статьи 28.3 настоящего Кодекса, составившим такой протокол.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14.10.2014 N 307-ФЗ; в ред. Федерального закона от 31.07.2025 N 300-ФЗ)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2.2. Копия вынесенного судьей решения по жалобе на постановление по делу об административном правонарушении, рассмотренному органом, должностным лицом, в срок до трех суток после его вынесения направляется в орган, должностному лицу, вынесшим постановление.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14.10.2014 N 307-ФЗ)</w:t>
      </w:r>
    </w:p>
    <w:p>
      <w:pPr>
        <w:spacing w:after="120"/>
        <w:ind w:firstLine="709"/>
      </w:pPr>
      <w:r>
        <w:rPr>
          <w:sz w:val="24"/>
        </w:rPr>
        <w:t xml:space="preserve">3. Решение по жалобе на постановление об административном аресте либо административном выдворении доводится до сведения органа, должностного лица, исполняющих постановление, а также лица, в отношении которого вынесено решение, и потерпевшего в день вынесения решения.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25.10.2004 N 126-ФЗ)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Копии решения, предусмотренного пунктом 7 части 1 статьи 30.7 настоящего Кодекса, решения об изменении или об отмене постановления по делу об административном правонарушении, предусмотренного частью 7 статьи 29.11 настоящего Кодекса, в срок не позднее следующего дня после дня вступления соответствующего решения в законную силу направляются судье, в орган, которому направлялось определение об истребовании материалов дела об административном правонарушении, указанное в части 1 статьи 24.10 настоящего Кодекса, в орган, должностное лицо которого направило протокол об административном правонарушении, предусмотренном статьей 12.24 настоящего Кодекса, и приложенные к нему материалы, указанные в пункте 1 или 2 части 1.7 статьи 28.8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26.06.2026 N 197-ФЗ)</w:t>
      </w:r>
    </w:p>
    <w:p>
      <w:pPr>
        <w:spacing w:after="120"/>
        <w:ind w:firstLine="709"/>
      </w:pPr>
      <w:r>
        <w:rPr>
          <w:sz w:val="24"/>
        </w:rPr>
        <w:t xml:space="preserve">5. Правило, установленное частью 4 настоящей статьи, подлежит применению при рассмотрении жалобы (протеста) на вступившее в законную силу постановление по делу об административном правонарушении, на решение по жалобе (протесту) на такое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26.06.2026 N 197-ФЗ)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30.8</dc:title>
  <dc:creator>АРБИТРАЖ! · arbi.ru</dc:creator>
  <cp:lastModifiedBy>АРБИТРАЖ!</cp:lastModifiedBy>
  <dcterms:created xsi:type="dcterms:W3CDTF">2026-10-22T21:55:38.083Z</dcterms:created>
</cp:coreProperties>
</file>