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1. Жалоба подается, протест приносится в суд, полномочный пересматривать такие жалобы, протесты.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Жалоба, протест на вступившие в законную силу постановление по делу об административном правонарушении, решения по результатам рассмотрения жалоб, протестов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жалоба, приносится протест;</w:t>
      </w:r>
    </w:p>
    <w:p>
      <w:pPr>
        <w:spacing w:after="120"/>
        <w:ind w:firstLine="709"/>
      </w:pPr>
      <w:r>
        <w:rPr>
          <w:sz w:val="24"/>
        </w:rPr>
        <w:t xml:space="preserve">2) сведения о лице, подавшем жалобу, прокуроре, принесшем протест;</w:t>
      </w:r>
    </w:p>
    <w:p>
      <w:pPr>
        <w:spacing w:after="120"/>
        <w:ind w:firstLine="709"/>
      </w:pPr>
      <w:r>
        <w:rPr>
          <w:sz w:val="24"/>
        </w:rPr>
        <w:t xml:space="preserve">3) сведения о других участниках производства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4) указание на постановление по делу об административном правонарушении, решения по результатам рассмотрения жалоб, протестов;</w:t>
      </w:r>
    </w:p>
    <w:p>
      <w:pPr>
        <w:spacing w:after="120"/>
        <w:ind w:firstLine="709"/>
      </w:pPr>
      <w:r>
        <w:rPr>
          <w:sz w:val="24"/>
        </w:rPr>
        <w:t xml:space="preserve">5) доводы лица, подавшего жалобу, прокурора, принесшего протест, с указанием оснований для пересмотра вступивших в законную силу постановления по делу об административном правонарушении, решений по результатам рассмотрения жалоб, протестов;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перечень материалов, прилагаемых к жалобе, протесту;</w:t>
      </w:r>
    </w:p>
    <w:p>
      <w:pPr>
        <w:spacing w:after="120"/>
        <w:ind w:firstLine="709"/>
      </w:pPr>
      <w:r>
        <w:rPr>
          <w:sz w:val="24"/>
        </w:rPr>
        <w:t xml:space="preserve">7) подпись лица, подавшего жалобу, прокурора, принесшего протест.</w:t>
      </w:r>
    </w:p>
    <w:p>
      <w:pPr>
        <w:spacing w:after="120"/>
        <w:ind w:firstLine="709"/>
      </w:pPr>
      <w:r>
        <w:rPr>
          <w:sz w:val="24"/>
        </w:rPr>
        <w:t xml:space="preserve">3. К жалобе, протесту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копия постановления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2) копии решений по результатам рассмотрения жалоб, протестов, если такие решения вынесены;</w:t>
      </w:r>
    </w:p>
    <w:p>
      <w:pPr>
        <w:spacing w:after="120"/>
        <w:ind w:firstLine="709"/>
      </w:pPr>
      <w:r>
        <w:rPr>
          <w:sz w:val="24"/>
        </w:rPr>
        <w:t xml:space="preserve">3) копия документа, которым удостоверяются полномочия законного представителя физического или юридического лица, копия доверенности или выданный соответствующим адвокатским образованием ордер, которыми удостоверяются полномочия защитника, представителя, в случае, если жалоба подписана указанными лицами;</w:t>
      </w:r>
    </w:p>
    <w:p>
      <w:pPr>
        <w:spacing w:after="120"/>
        <w:ind w:firstLine="709"/>
      </w:pPr>
      <w:r>
        <w:rPr>
          <w:sz w:val="24"/>
        </w:rPr>
        <w:t xml:space="preserve">4) копии жалобы, протеста, число которых соответствует числу других участников производства по делу об административном правонарушении, указанных в статьях 25.1 - 25.4 , 25.11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30.14</dc:title>
  <dc:creator>АРБИТРАЖ! · arbi.ru</dc:creator>
  <cp:lastModifiedBy>АРБИТРАЖ!</cp:lastModifiedBy>
  <dcterms:created xsi:type="dcterms:W3CDTF">2026-10-22T11:37:21.481Z</dcterms:created>
</cp:coreProperties>
</file>