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30.12</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30. Пересмотр постановлений и решений по делам об административных правонарушениях</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04.06.2014 N 143-ФЗ)</w:t>
      </w:r>
    </w:p>
    <w:p>
      <w:pPr>
        <w:spacing w:after="120"/>
        <w:ind w:firstLine="709"/>
      </w:pPr>
      <w:r>
        <w:rPr>
          <w:sz w:val="24"/>
        </w:rPr>
        <w:t xml:space="preserve">(см. текст в предыдущей редакции )</w:t>
      </w:r>
    </w:p>
    <w:p>
      <w:pPr>
        <w:spacing w:after="120"/>
        <w:ind w:firstLine="709"/>
      </w:pPr>
      <w:r>
        <w:rPr>
          <w:sz w:val="24"/>
        </w:rPr>
        <w:t xml:space="preserve">(введена Федеральным законом от 03.12.2008 N 240-ФЗ)</w:t>
      </w:r>
    </w:p>
    <w:p>
      <w:pPr>
        <w:spacing w:after="120"/>
        <w:ind w:firstLine="709"/>
      </w:pPr>
      <w:r>
        <w:rPr>
          <w:sz w:val="24"/>
        </w:rPr>
        <w:t xml:space="preserve">1. Вступившие в законную силу постановление по делу об административном правонарушении, решения по результатам рассмотрения жалоб, протестов могут быть обжалованы лицами, указанными в статьях 25.1 - 25.5.1 настоящего Кодекса.</w:t>
      </w:r>
    </w:p>
    <w:p>
      <w:pPr>
        <w:spacing w:after="120"/>
        <w:ind w:firstLine="709"/>
      </w:pPr>
      <w:r>
        <w:rPr>
          <w:sz w:val="24"/>
        </w:rPr>
        <w:t xml:space="preserve">(в ред. Федеральных законов от 02.11.2013 N 294-ФЗ , от 04.06.2014 N 143-ФЗ )</w:t>
      </w:r>
    </w:p>
    <w:p>
      <w:pPr>
        <w:spacing w:after="120"/>
        <w:ind w:firstLine="709"/>
      </w:pPr>
      <w:r>
        <w:rPr>
          <w:sz w:val="24"/>
        </w:rPr>
        <w:t xml:space="preserve">(см. текст в предыдущей редакции )</w:t>
      </w:r>
    </w:p>
    <w:p>
      <w:pPr>
        <w:spacing w:after="120"/>
        <w:ind w:firstLine="709"/>
      </w:pPr>
      <w:r>
        <w:rPr>
          <w:sz w:val="24"/>
        </w:rPr>
        <w:t xml:space="preserve">2. Вступившие в законную силу постановление по делу об административном правонарушении, решения по результатам рассмотрения жалоб, протестов могут быть опротестованы прокурором.</w:t>
      </w:r>
    </w:p>
    <w:p>
      <w:pPr>
        <w:spacing w:after="120"/>
        <w:ind w:firstLine="709"/>
      </w:pPr>
      <w:r>
        <w:rPr>
          <w:sz w:val="24"/>
        </w:rPr>
        <w:t xml:space="preserve">(в ред. Федерального закона от 04.06.2014 N 143-ФЗ)</w:t>
      </w:r>
    </w:p>
    <w:p>
      <w:pPr>
        <w:spacing w:after="120"/>
        <w:ind w:firstLine="709"/>
      </w:pPr>
      <w:r>
        <w:rPr>
          <w:sz w:val="24"/>
        </w:rPr>
        <w:t xml:space="preserve">(см. текст в предыдущей редакции )</w:t>
      </w:r>
    </w:p>
    <w:p>
      <w:pPr>
        <w:spacing w:after="120"/>
        <w:ind w:firstLine="709"/>
      </w:pPr>
      <w:r>
        <w:rPr>
          <w:sz w:val="24"/>
        </w:rPr>
        <w:t xml:space="preserve">3. Право принесения протеста принадлежит прокурорам субъектов Российской Федерации и их заместителям, Генеральному прокурору Российской Федерации и его заместителям, а в отношении военнослужащих и граждан, призванных на военные сборы, - прокурорам военных округов, флотов и приравненным к ним прокурорам, Главному военному прокурору и их заместителям.</w:t>
      </w:r>
    </w:p>
    <w:p>
      <w:pPr>
        <w:spacing w:after="120"/>
        <w:ind w:firstLine="709"/>
      </w:pPr>
      <w:r>
        <w:rPr>
          <w:sz w:val="24"/>
        </w:rPr>
        <w:t xml:space="preserve">(в ред. Федерального закона от 04.06.2014 N 143-ФЗ)</w:t>
      </w:r>
    </w:p>
    <w:p>
      <w:pPr>
        <w:spacing w:after="120"/>
        <w:ind w:firstLine="709"/>
      </w:pPr>
      <w:r>
        <w:rPr>
          <w:sz w:val="24"/>
        </w:rPr>
        <w:t xml:space="preserve">(см. текст в предыдущей редакции )</w:t>
      </w:r>
    </w:p>
    <w:p>
      <w:pPr>
        <w:spacing w:after="120"/>
        <w:ind w:firstLine="709"/>
      </w:pPr>
      <w:r>
        <w:rPr>
          <w:sz w:val="24"/>
        </w:rPr>
        <w:t xml:space="preserve">4. Вступившее в законную силу решение по результатам рассмотрения жалобы, протеста на постановление по делу об административном правонарушении может быть обжаловано руководителем коллегиального органа, вынесшего постановление, либо органом, должностное лицо которого вынесло постановление по делу об административном правонарушении.</w:t>
      </w:r>
    </w:p>
    <w:p>
      <w:pPr>
        <w:spacing w:after="120"/>
        <w:ind w:firstLine="709"/>
      </w:pPr>
      <w:r>
        <w:rPr>
          <w:sz w:val="24"/>
        </w:rPr>
        <w:t xml:space="preserve">(часть 4 введена Федеральным законом от 06.12.2011 N 404-ФЗ; в ред. Федеральных законов от 04.06.2014 N 143-ФЗ , от 05.04.2021 N 83-ФЗ , от 31.07.2025 N 300-ФЗ )</w:t>
      </w:r>
    </w:p>
    <w:p>
      <w:pPr>
        <w:spacing w:after="120"/>
        <w:ind w:firstLine="709"/>
      </w:pPr>
      <w:r>
        <w:rPr>
          <w:sz w:val="24"/>
        </w:rPr>
        <w:t xml:space="preserve">(см. текст в предыдущей редакции )</w:t>
      </w:r>
    </w:p>
    <w:p>
      <w:pPr>
        <w:spacing w:after="120"/>
        <w:ind w:firstLine="709"/>
      </w:pPr>
      <w:r>
        <w:rPr>
          <w:sz w:val="24"/>
        </w:rPr>
        <w:t xml:space="preserve">5. Вступившее в законную силу решение по результатам рассмотрения жалобы на вынесенное судьей постановление по делу об административном правонарушении может быть обжаловано органом, должностное лицо которого направило это дело на рассмотрение судье.</w:t>
      </w:r>
    </w:p>
    <w:p>
      <w:pPr>
        <w:spacing w:after="120"/>
        <w:ind w:firstLine="709"/>
      </w:pPr>
      <w:r>
        <w:rPr>
          <w:sz w:val="24"/>
        </w:rPr>
        <w:t xml:space="preserve">(часть 5 введена Федеральным законом от 14.10.2014 N 307-ФЗ; в ред. Федерального закона от 31.07.2025 N 300-ФЗ)</w:t>
      </w:r>
    </w:p>
    <w:p>
      <w:pPr>
        <w:spacing w:after="120"/>
        <w:ind w:firstLine="709"/>
      </w:pPr>
      <w:r>
        <w:rPr>
          <w:sz w:val="24"/>
        </w:rPr>
        <w:t xml:space="preserve">(см. текст в предыдущей редакции )</w:t>
      </w:r>
    </w:p>
    <w:p>
      <w:pPr>
        <w:spacing w:after="120"/>
        <w:ind w:firstLine="709"/>
      </w:pPr>
      <w:r>
        <w:rPr>
          <w:sz w:val="24"/>
        </w:rPr>
        <w:t xml:space="preserve">6. Вступившие в законную силу постановление по делу об административном правонарушении в области таможенного дела (о нарушении таможенных правил), предусмотренном главой 16 настоящего Кодекса, в части назначения административного наказания в виде конфискации орудия совершения или предмета административного правонарушения (за исключением случаев, если административное правонарушение связано с незаконным перемещением товаров через таможенную границу Евразийского экономического союза), решения по результатам рассмотрения жалоб, протестов могут быть обжалованы лицом, которому орудие совершения или предмет административного правонарушения принадлежит на праве собственности и которое не привлечено к административной ответственности за данное административное правонарушение и не признано в судебном порядке виновным в его совершении, в течение десяти дней со дня вступления в законную силу постановления по делу об административном правонарушении, решений по результатам рассмотрения жалоб, протестов.</w:t>
      </w:r>
    </w:p>
    <w:p>
      <w:pPr>
        <w:spacing w:after="120"/>
        <w:ind w:firstLine="709"/>
      </w:pPr>
      <w:r>
        <w:rPr>
          <w:sz w:val="24"/>
        </w:rPr>
        <w:t xml:space="preserve">(часть 6 введена Федеральным законом от 30.12.2021 N 481-ФЗ)</w:t>
      </w:r>
    </w:p>
    <w:p>
      <w:pPr>
        <w:spacing w:after="120"/>
        <w:ind w:firstLine="709"/>
      </w:pPr>
      <w:r>
        <w:rPr>
          <w:sz w:val="24"/>
        </w:rPr>
        <w:t xml:space="preserve">7. В случае пропуска срока, предусмотренного частью 6 настоящей статьи, указанный срок по ходатайству лица, подающего жалобу, может быть восстановлен судьей, правомочным рассматривать жалобу. Об отклонении данного ходатайства выносится определение.</w:t>
      </w:r>
    </w:p>
    <w:p>
      <w:pPr>
        <w:spacing w:after="120"/>
        <w:ind w:firstLine="709"/>
      </w:pPr>
      <w:r>
        <w:rPr>
          <w:sz w:val="24"/>
        </w:rPr>
        <w:t xml:space="preserve">(часть 7 введена Федеральным законом от 30.12.2021 N 481-ФЗ)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30.12</dc:title>
  <dc:creator>АРБИТРАЖ! · arbi.ru</dc:creator>
  <cp:lastModifiedBy>АРБИТРАЖ!</cp:lastModifiedBy>
  <dcterms:created xsi:type="dcterms:W3CDTF">2026-10-22T20:03:36.522Z</dcterms:created>
</cp:coreProperties>
</file>