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31.8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Вопросы о разъяснении способа и порядка исполнения, об отсрочке, о рассрочке, приостановлении или прекращении исполнения постановления о назначении административного наказания, а также о восстановлении срока, предусмотренного частями 1.3 - 1.3-3 статьи 32.2 настоящего Кодекса, о взыскании административного штрафа, наложенного на несовершеннолетнего, с его родителей или иных законных представителей рассматриваются судьей, органом, должностным лицом, вынесшими постановление, в трехдневный срок со дня возникновения основания для разрешения соответствующего вопроса.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02.10.2007 N 225-ФЗ , от 27.12.2018 N 513-ФЗ , от 23.06.2020 N 184-ФЗ , от 06.03.2022 N 41-ФЗ , от 14.07.2022 N 290-ФЗ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Лица, заинтересованные в разрешении вопросов, указанных в части 1 настоящей статьи, извещаются о месте и времени их рассмотрения. При этом неявка заинтересованных лиц без уважительных причин не является препятствием для разрешения соответствующих вопросов.</w:t>
      </w:r>
    </w:p>
    <w:p>
      <w:pPr>
        <w:spacing w:after="120"/>
        <w:ind w:firstLine="709"/>
      </w:pPr>
      <w:r>
        <w:rPr>
          <w:sz w:val="24"/>
        </w:rPr>
        <w:t xml:space="preserve">3. Решение по вопросам о разъяснении способа и порядка исполнения, об отсрочке, о рассрочке, приостановлении исполнения постановления о назначении административного наказания, а также о восстановлении срока, предусмотренного частями 1.3 - 1.3-3 статьи 32.2 настоящего Кодекса, о взыскании административного штрафа, наложенного на несовершеннолетнего, с его родителей или иных законных представителей выносится в виде определения. Копия определения вручается под расписку физическому лицу или законному представителю юридического лица, в отношении которых оно вынесено, а также потерпевшему. В случае отсутствия указанных лиц копии определения высылаются им в течение трех дней со дня его вынесения, о чем делается соответствующая запись в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02.10.2007 N 225-ФЗ , от 27.12.2018 N 513-ФЗ , от 23.06.2020 N 184-ФЗ , от 06.03.2022 N 41-ФЗ , от 14.07.2022 N 290-ФЗ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Решение по вопросу о прекращении исполнения постановления о назначении административного наказания выносится в виде постановления.</w:t>
      </w:r>
    </w:p>
    <w:p>
      <w:pPr>
        <w:spacing w:after="120"/>
        <w:ind w:firstLine="709"/>
      </w:pPr>
      <w:r>
        <w:rPr>
          <w:sz w:val="24"/>
        </w:rPr>
        <w:t xml:space="preserve">5. Экземпляр определения об отсрочке, о рассрочке, приостановлении исполнения постановления о наложении административного штрафа,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судьей, комиссией по делам несовершеннолетних и защите их прав направляются ими администратору доходов бюджета, сведения о котором подлежат указанию в постановлении о наложении административного штрафа в соответствии с частью 1.1 статьи 29.10 настоящего Кодекса, в электронном виде, в том числе в форме электронного документа, или при отсутствии технической возможности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29.12.2025 N 527-ФЗ)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31.8</dc:title>
  <dc:creator>АРБИТРАЖ! · arbi.ru</dc:creator>
  <cp:lastModifiedBy>АРБИТРАЖ!</cp:lastModifiedBy>
  <dcterms:created xsi:type="dcterms:W3CDTF">2026-10-22T20:06:58.915Z</dcterms:created>
</cp:coreProperties>
</file>