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31.9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Течение срока давности, предусмотренного частью 1 настоящей статьи, прерывается в случае, если лицо, привлеченное к административной ответственности, уклоняется от исполнения постановления о назначении административного наказания. Исчисление срока давности в этом случае возобновляется со дня обнаружения указанного лица либо его вещей, доходов, на которые в соответствии с постановлением о назначении административного наказания может быть обращено административное взыскание.</w:t>
      </w:r>
    </w:p>
    <w:p>
      <w:pPr>
        <w:spacing w:after="120"/>
        <w:ind w:firstLine="709"/>
      </w:pPr>
      <w:r>
        <w:rPr>
          <w:sz w:val="24"/>
        </w:rPr>
        <w:t xml:space="preserve">3. В случае отсрочки или приостановления исполнения постановления о назначении административного наказания в соответствии со статьями 31.5 , 31.6 , 31.8 настоящего Кодекса течение срока давности приостанавливается до истечения срока отсрочки или срока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4. В случае рассрочки исполнения постановления о назначении административного наказания течение срока давности продлевается на срок рассрочки.</w:t>
      </w:r>
    </w:p>
    <w:p>
      <w:pPr>
        <w:spacing w:after="120"/>
        <w:ind w:firstLine="709"/>
      </w:pPr>
      <w:r>
        <w:rPr>
          <w:sz w:val="24"/>
        </w:rPr>
        <w:t xml:space="preserve">5. Течение срока давности исполнения постановления о назначении административного наказания по статье (части статьи) главы 12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наказания, указанного в части 4 или 5 статьи 31.6 настоящего Кодекса. Течение срока давности исполнения постановления о назначении административного наказания по статье (части статьи) главы 12 настоящего Кодекса возобновляется в случае вынесения определения о возобновлении исполнения постановления о назначении административного наказания, указанного в части 8 статьи 31.6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26.06.2026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31.9</dc:title>
  <dc:creator>АРБИТРАЖ! · arbi.ru</dc:creator>
  <cp:lastModifiedBy>АРБИТРАЖ!</cp:lastModifiedBy>
  <dcterms:created xsi:type="dcterms:W3CDTF">2026-10-22T21:11:28.071Z</dcterms:created>
</cp:coreProperties>
</file>