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32.10</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32. Порядок исполнения отдельных видов административных наказаний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Исполнение постановления об административном выдворении за пределы Российской Федерации иностранного гражданина или лица без гражданства производится путем официальной передачи иностранного гражданина или лица без гражданства представителю властей иностранного государства, на территорию которого указанное лицо выдворяется, либо путем контролируемого самостоятельного выезда лица, подлежащего административному выдворению за пределы Российской Федерации.</w:t>
      </w:r>
    </w:p>
    <w:p>
      <w:pPr>
        <w:spacing w:after="120"/>
        <w:ind w:firstLine="709"/>
      </w:pPr>
      <w:r>
        <w:rPr>
          <w:sz w:val="24"/>
        </w:rPr>
        <w:t xml:space="preserve">1.1. Постановление об административном выдворении за пределы Российской Федерации иностранных граждан или лиц без гражданства в форме принудительного выдворения за пределы Российской Федерации исполняется немедленно после вынесения указанного постановления путем помещения таких иностранных граждан или лиц без гражданства в специальные учреждения, предусмотренные Федеральным законом от 25 июля 2002 года N 115-ФЗ "О правовом положении иностранных граждан в Российской Федерации", с последующим административным выдворением за пределы Российской Федерации либо непосредственного административного выдворения таких иностранных граждан или лиц без гражданства за пределы Российской Федерации.</w:t>
      </w:r>
    </w:p>
    <w:p>
      <w:pPr>
        <w:spacing w:after="120"/>
        <w:ind w:firstLine="709"/>
      </w:pPr>
      <w:r>
        <w:rPr>
          <w:sz w:val="24"/>
        </w:rPr>
        <w:t xml:space="preserve">(часть 1.1 введена Федеральным законом от 25.12.2023 N 649-ФЗ)</w:t>
      </w:r>
    </w:p>
    <w:p>
      <w:pPr>
        <w:spacing w:after="120"/>
        <w:ind w:firstLine="709"/>
      </w:pPr>
      <w:r>
        <w:rPr>
          <w:sz w:val="24"/>
        </w:rPr>
        <w:t xml:space="preserve">1.2. Неуплата иностранным гражданином или лицом без гражданства назначенного им административного штрафа и (или) наличие у иностранного гражданина или лица без гражданства обязательств, наложенных на них судьей в соответствии с настоящим Кодексом, не препятствуют исполнению административного наказания в виде административного выдворения.</w:t>
      </w:r>
    </w:p>
    <w:p>
      <w:pPr>
        <w:spacing w:after="120"/>
        <w:ind w:firstLine="709"/>
      </w:pPr>
      <w:r>
        <w:rPr>
          <w:sz w:val="24"/>
        </w:rPr>
        <w:t xml:space="preserve">(часть 1.2 введена Федеральным законом от 25.12.2023 N 649-ФЗ)</w:t>
      </w:r>
    </w:p>
    <w:p>
      <w:pPr>
        <w:spacing w:after="120"/>
        <w:ind w:firstLine="709"/>
      </w:pPr>
      <w:r>
        <w:rPr>
          <w:sz w:val="24"/>
        </w:rPr>
        <w:t xml:space="preserve">2. Об административном выдворении иностранного гражданина или лица без гражданства из пункта пропуска через Государственную границу Российской Федерации уведомляются власти иностранного государства, на территорию или через территорию которого указанное лицо выдворяется, если административное выдворение предусмотрено международным договором Российской Федерации с указанным государством.</w:t>
      </w:r>
    </w:p>
    <w:p>
      <w:pPr>
        <w:spacing w:after="120"/>
        <w:ind w:firstLine="709"/>
      </w:pPr>
      <w:r>
        <w:rPr>
          <w:sz w:val="24"/>
        </w:rPr>
        <w:t xml:space="preserve">3. В случае, если передача лица, подлежащего административному выдворению за пределы Российской Федерации, представителю властей иностранного государства не предусмотрена международным договором Российской Федерации с указанным государством, административное выдворение лица осуществляется в месте, определяемом пограничными органами.</w:t>
      </w:r>
    </w:p>
    <w:p>
      <w:pPr>
        <w:spacing w:after="120"/>
        <w:ind w:firstLine="709"/>
      </w:pPr>
      <w:r>
        <w:rPr>
          <w:sz w:val="24"/>
        </w:rPr>
        <w:t xml:space="preserve">(в ред. Федерального закона от 30.06.2003 N 86-ФЗ)</w:t>
      </w:r>
    </w:p>
    <w:p>
      <w:pPr>
        <w:spacing w:after="120"/>
        <w:ind w:firstLine="709"/>
      </w:pPr>
      <w:r>
        <w:rPr>
          <w:sz w:val="24"/>
        </w:rPr>
        <w:t xml:space="preserve">(см. текст в предыдущей редакции )</w:t>
      </w:r>
    </w:p>
    <w:p>
      <w:pPr>
        <w:spacing w:after="120"/>
        <w:ind w:firstLine="709"/>
      </w:pPr>
      <w:r>
        <w:rPr>
          <w:sz w:val="24"/>
        </w:rPr>
        <w:t xml:space="preserve">4. Исполнение постановления об административном выдворении за пределы Российской Федерации иностранного гражданина или лица без гражданства оформляется в виде двустороннего или одностороннего акта, который приобщается к постановлению или к материалам исполнительного производства.</w:t>
      </w:r>
    </w:p>
    <w:p>
      <w:pPr>
        <w:spacing w:after="120"/>
        <w:ind w:firstLine="709"/>
      </w:pPr>
      <w:r>
        <w:rPr>
          <w:sz w:val="24"/>
        </w:rPr>
        <w:t xml:space="preserve">(в ред. Федерального закона от 06.12.2011 N 410-ФЗ)</w:t>
      </w:r>
    </w:p>
    <w:p>
      <w:pPr>
        <w:spacing w:after="120"/>
        <w:ind w:firstLine="709"/>
      </w:pPr>
      <w:r>
        <w:rPr>
          <w:sz w:val="24"/>
        </w:rPr>
        <w:t xml:space="preserve">(см. текст в предыдущей редакции )</w:t>
      </w:r>
    </w:p>
    <w:p>
      <w:pPr>
        <w:spacing w:after="120"/>
        <w:ind w:firstLine="709"/>
      </w:pPr>
      <w:r>
        <w:rPr>
          <w:sz w:val="24"/>
        </w:rPr>
        <w:t xml:space="preserve">5. Утратил силу с 1 января 2012 года. - Федеральный закон от 06.12.2011 N 410-ФЗ.</w:t>
      </w:r>
    </w:p>
    <w:p>
      <w:pPr>
        <w:spacing w:after="120"/>
        <w:ind w:firstLine="709"/>
      </w:pPr>
      <w:r>
        <w:rPr>
          <w:sz w:val="24"/>
        </w:rPr>
        <w:t xml:space="preserve">(см. текст в предыдущей редакции )</w:t>
      </w:r>
    </w:p>
    <w:p>
      <w:pPr>
        <w:spacing w:after="120"/>
        <w:ind w:firstLine="709"/>
      </w:pPr>
      <w:r>
        <w:rPr>
          <w:sz w:val="24"/>
        </w:rPr>
        <w:t xml:space="preserve">6. Иностранный гражданин или лицо без гражданства, которым назначено административное наказание в виде административного выдворения за пределы Российской Федерации в форме контролируемого самостоятельного выезда из Российской Федерации, обязаны выехать из Российской Федерации в течение пяти дней после дня вступления в силу постановления о назначении соответствующего административного наказания.</w:t>
      </w:r>
    </w:p>
    <w:p>
      <w:pPr>
        <w:spacing w:after="120"/>
        <w:ind w:firstLine="709"/>
      </w:pPr>
      <w:r>
        <w:rPr>
          <w:sz w:val="24"/>
        </w:rPr>
        <w:t xml:space="preserve">(часть 6 введена Федеральным законом от 06.12.2011 N 410-ФЗ; в ред. Федерального закона от 08.08.2024 N 248-ФЗ)</w:t>
      </w:r>
    </w:p>
    <w:p>
      <w:pPr>
        <w:spacing w:after="120"/>
        <w:ind w:firstLine="709"/>
      </w:pPr>
      <w:r>
        <w:rPr>
          <w:sz w:val="24"/>
        </w:rPr>
        <w:t xml:space="preserve">(см. текст в предыдущей редакции )</w:t>
      </w:r>
    </w:p>
    <w:p>
      <w:pPr>
        <w:spacing w:after="120"/>
        <w:ind w:firstLine="709"/>
      </w:pPr>
      <w:r>
        <w:rPr>
          <w:sz w:val="24"/>
        </w:rPr>
        <w:t xml:space="preserve">7. Федеральный орган исполнительной власти, осуществляющий федеральный государственный контроль (надзор) в сфере миграции, осуществляет контроль за исполнением иностранным гражданином или лицом без гражданства постановления о его административном выдворении за пределы Российской Федерации в форме контролируемого самостоятельного выезда из Российской Федерации.</w:t>
      </w:r>
    </w:p>
    <w:p>
      <w:pPr>
        <w:spacing w:after="120"/>
        <w:ind w:firstLine="709"/>
      </w:pPr>
      <w:r>
        <w:rPr>
          <w:sz w:val="24"/>
        </w:rPr>
        <w:t xml:space="preserve">(часть 7 введена Федеральным законом от 06.12.2011 N 410-ФЗ; в ред. Федерального закона от 23.06.2016 N 222-ФЗ)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32.10</dc:title>
  <dc:creator>АРБИТРАЖ! · arbi.ru</dc:creator>
  <cp:lastModifiedBy>АРБИТРАЖ!</cp:lastModifiedBy>
  <dcterms:created xsi:type="dcterms:W3CDTF">2026-10-22T20:11:27.339Z</dcterms:created>
</cp:coreProperties>
</file>