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179.3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26.07.2006 N 134-ФЗ)</w:t>
      </w:r>
    </w:p>
    <w:p>
      <w:pPr>
        <w:spacing w:after="120"/>
        <w:ind w:firstLine="709"/>
      </w:pPr>
      <w:r>
        <w:rPr>
          <w:sz w:val="24"/>
        </w:rPr>
        <w:t xml:space="preserve">1. Свидетельства о регистрации лица, совершающего операции с прямогонным бензином (далее в настоящей статье - свидетельство), выдаются организациям и индивидуальным предпринимателям, осуществляющим следующие виды деятельности:</w:t>
      </w:r>
    </w:p>
    <w:p>
      <w:pPr>
        <w:spacing w:after="120"/>
        <w:ind w:firstLine="709"/>
      </w:pPr>
      <w:r>
        <w:rPr>
          <w:sz w:val="24"/>
        </w:rPr>
        <w:t xml:space="preserve">производство прямогонного бензина, в том числе из давальческого сырья (материалов), - свидетельство на производство прямогонного бензина;</w:t>
      </w:r>
    </w:p>
    <w:p>
      <w:pPr>
        <w:spacing w:after="120"/>
        <w:ind w:firstLine="709"/>
      </w:pPr>
      <w:r>
        <w:rPr>
          <w:sz w:val="24"/>
        </w:rPr>
        <w:t xml:space="preserve">производство продукции нефтехимии, при котором в качестве сырья используется прямогонный бензин, в том числе из давальческого сырья (материалов), - свидетельство на переработку прямогонного бензина.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продукцией нефтехимии признается следующая продукция (за исключением подакцизных товаров, перечисленных в пункте 1 статьи 181 настоящего Кодекса):</w:t>
      </w:r>
    </w:p>
    <w:p>
      <w:pPr>
        <w:spacing w:after="120"/>
        <w:ind w:firstLine="709"/>
      </w:pPr>
      <w:r>
        <w:rPr>
          <w:sz w:val="24"/>
        </w:rPr>
        <w:t xml:space="preserve">получаемая в результате переработки (химических превращений), в том числе с использованием вспомогательных веществ, фракций (компонентов) углеводородного сырья (нефти, газового конденсата, попутного нефтяного газа, этана, сжиженного углеводородного газа (далее также в настоящей главе - СУГ) и (или) природного газа), в том числе прямогонного бензина, в органические вещества, которые являются конечными продуктами и (или) используются в дальнейшем для выпуска на их основе других продуктов и (или) используются для технологических потребностей (в том числе в виде топлива), а также побочная продукция и отходы, получаемые в результате указанной переработки;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получаемая в результате переработки (химических превращений), в том числе с использованием вспомогательных веществ, бензола, параксилола или ортоксилола в органические вещества, которые являются конечными продуктами и (или) используются в дальнейшем для выпуска на их основе других продуктов и (или) используются для технологических потребностей (в том числе в виде топлива), а также побочная продукция и отходы, получаемые в результате указанной переработки.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27.11.2017 N 335-ФЗ)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свидетельстве указываются: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налогового органа, выдавшего свидетельство;</w:t>
      </w:r>
    </w:p>
    <w:p>
      <w:pPr>
        <w:spacing w:after="120"/>
        <w:ind w:firstLine="709"/>
      </w:pPr>
      <w:r>
        <w:rPr>
          <w:sz w:val="24"/>
        </w:rPr>
        <w:t xml:space="preserve">2) полное и сокращенное наименования организации (фамилия, имя, отчество индивидуального предпринимателя), место нахождения организации (место жительства индивидуального предпринимателя) и адрес (место фактической деятельности) осуществления организацией (индивидуальным предпринимателем) видов деятельности, указанных в пункте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идентификационный номер налогоплательщика (ИНН);</w:t>
      </w:r>
    </w:p>
    <w:p>
      <w:pPr>
        <w:spacing w:after="120"/>
        <w:ind w:firstLine="709"/>
      </w:pPr>
      <w:r>
        <w:rPr>
          <w:sz w:val="24"/>
        </w:rPr>
        <w:t xml:space="preserve">4) вид деятельности;</w:t>
      </w:r>
    </w:p>
    <w:p>
      <w:pPr>
        <w:spacing w:after="120"/>
        <w:ind w:firstLine="709"/>
      </w:pPr>
      <w:r>
        <w:rPr>
          <w:sz w:val="24"/>
        </w:rPr>
        <w:t xml:space="preserve">5) реквизиты документов, подтверждающих право собственности (право владения или пользования на других законных основаниях при условии, что уставный (складочный) капитал (фонд) организации-заявителя состоит на 100 процентов из вклада (доли) организации - собственника производственных мощностей) на производственные мощности, и место нахождения указанных мощностей;</w:t>
      </w:r>
    </w:p>
    <w:p>
      <w:pPr>
        <w:spacing w:after="120"/>
        <w:ind w:firstLine="709"/>
      </w:pPr>
      <w:r>
        <w:rPr>
          <w:sz w:val="24"/>
        </w:rPr>
        <w:t xml:space="preserve">6) реквизиты договора на оказание налогоплательщиком услуг по переработке нефти, газового конденсата, попутного нефтяного газа, природного газа, горючих сланцев, угля и другого сырья, а также продуктов их переработки в целях получения прямогонного бензина (при наличии указанного договора);</w:t>
      </w:r>
    </w:p>
    <w:p>
      <w:pPr>
        <w:spacing w:after="120"/>
        <w:ind w:firstLine="709"/>
      </w:pPr>
      <w:r>
        <w:rPr>
          <w:sz w:val="24"/>
        </w:rPr>
        <w:t xml:space="preserve">7) реквизиты договора на оказание услуг по переработке прямогонного бензина с организацией, осуществляющей производство продукции нефтехимии (при наличии указанного договора);</w:t>
      </w:r>
    </w:p>
    <w:p>
      <w:pPr>
        <w:spacing w:after="120"/>
        <w:ind w:firstLine="709"/>
      </w:pPr>
      <w:r>
        <w:rPr>
          <w:sz w:val="24"/>
        </w:rPr>
        <w:t xml:space="preserve">8) регистрационный номер свидетельства и дата его выдачи.</w:t>
      </w:r>
    </w:p>
    <w:p>
      <w:pPr>
        <w:spacing w:after="120"/>
        <w:ind w:firstLine="709"/>
      </w:pPr>
      <w:r>
        <w:rPr>
          <w:sz w:val="24"/>
        </w:rPr>
        <w:t xml:space="preserve">3. Форма свидетельства, выдаваемого на каждый вид деятельности, предусмотренный пунктом 1 настоящей статьи, форма заявления о выдаче свидетельства, представляемого налогоплательщиком, формы решений налогового органа о выдаче (об отказе в выдаче), приостановлении (возобновлении) действия свидетельства,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30.09.2013 N 269-ФЗ)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Свидетельство выдается организациям и индивидуальным предпринимателям при соблюдении следующих требований:</w:t>
      </w:r>
    </w:p>
    <w:p>
      <w:pPr>
        <w:spacing w:after="120"/>
        <w:ind w:firstLine="709"/>
      </w:pPr>
      <w:r>
        <w:rPr>
          <w:sz w:val="24"/>
        </w:rPr>
        <w:t xml:space="preserve">свидетельство на производство прямогонного бензина - при наличии в собственности (на праве владения или пользования на других законных основаниях при условии, что уставный (складочный) капитал (фонд) организации-заявителя на 100 процентов состоит из вклада (доли) организации - собственника производственных мощностей) организации или индивидуального предпринимателя (организации, в которой организация-заявитель владеет более чем 50 процентами уставного (складочного) капитала (фонда) общества с ограниченной ответственностью либо голосующих акций акционерного общества) мощностей по производству прямогонного бензина и (или) при наличии договора об оказании услуг по переработке налогоплательщиком сырой нефти, газового конденсата, попутного нефтяного газа, природного газа, горючих сланцев, угля и другого сырья, а также продуктов их переработки, в результате которой осуществляется производство прямогонного бензина;</w:t>
      </w:r>
    </w:p>
    <w:p>
      <w:pPr>
        <w:spacing w:after="120"/>
        <w:ind w:firstLine="709"/>
      </w:pPr>
      <w:r>
        <w:rPr>
          <w:sz w:val="24"/>
        </w:rPr>
        <w:t xml:space="preserve">свидетельство на переработку прямогонного бензина - при наличии в собственности (на праве владения или пользования на других законных основаниях при условии, что уставный (складочный) капитал (фонд) организации-заявителя на 100 процентов состоит из вклада (доли) организации - собственника производственных мощностей) организации или индивидуального предпринимателя (организации, в которой организация-заявитель владеет более чем 50 процентами уставного (складочного) капитала (фонда) общества с ограниченной ответственностью либо голосующих акций акционерного общества) мощностей по производству продукции нефтехимии и (или) при наличии договора об оказании услуг по переработке принадлежащего данному налогоплательщику прямогонного бензина, заключенного с организацией, осуществляющей производство продукции нефтехимии.</w:t>
      </w:r>
    </w:p>
    <w:p>
      <w:pPr>
        <w:spacing w:after="120"/>
        <w:ind w:firstLine="709"/>
      </w:pPr>
      <w:r>
        <w:rPr>
          <w:sz w:val="24"/>
        </w:rPr>
        <w:t xml:space="preserve">Налоговый орган обязан выдать свидетельство (уведомить заявителя об отказе в выдаче свидетельства) не позднее 30 календарных дней с момента представления налогоплательщиком заявления о выдаче свидетельства и представления копий предусмотренных настоящей статьей документов. Уведомление направляется налогоплательщику в письменной форме с указанием причин отказа. Для получения свидетельства налогоплательщик (если иное не установлено настоящей статьей) представляет в налоговый орган заявление о выдаче свидетельства, сведения о наличии у него необходимых для осуществления заявленного вида деятельности производственных мощностей, копии документов , подтверждающих право собственности налогоплательщика на указанные мощности (копии документов, подтверждающих право хозяйственного ведения и (или) оперативного управления закрепленным за ним имуществом).</w:t>
      </w:r>
    </w:p>
    <w:p>
      <w:pPr>
        <w:spacing w:after="120"/>
        <w:ind w:firstLine="709"/>
      </w:pPr>
      <w:r>
        <w:rPr>
          <w:sz w:val="24"/>
        </w:rPr>
        <w:t xml:space="preserve">Для получения свидетельства на производство прямогонного бензина организация или индивидуальный предприниматель - переработчик сырой нефти, газового конденсата, попутного нефтяного газа, природного газа, горючих сланцев, угля и другого сырья, а также продуктов их переработки вместо документов, подтверждающих право собственности (право хозяйственного ведения и (или) оперативного управления) на мощности по производству прямогонного бензина, могут представить в налоговый орган заверенную копию договора об оказании услуг по переработке нефти, газового конденсата, попутного нефтяного газа, природного газа, горючих сланцев, угля и другого сырья, а также продуктов их переработки с отметкой налогового органа по месту нахождения организации, осуществляющей переработку нефти, газового конденсата, попутного нефтяного газа, природного газа, горючих сланцев, угля и другого сырья, а также продуктов их переработки. Указанная отметка проставляется при представлении в налоговый орган по месту нахождения этой организации или месту жительства индивидуального предпринимателя копии договора об оказании услуг по переработке нефти, газового конденсата, попутного нефтяного газа, природного газа, горючих сланцев, угля и другого сырья, а также продуктов их переработки.</w:t>
      </w:r>
    </w:p>
    <w:p>
      <w:pPr>
        <w:spacing w:after="120"/>
        <w:ind w:firstLine="709"/>
      </w:pPr>
      <w:r>
        <w:rPr>
          <w:sz w:val="24"/>
        </w:rPr>
        <w:t xml:space="preserve">Для получения свидетельства на переработку прямогонного бензина организация или индивидуальный предприниматель - собственник сырья вместо документов, подтверждающих право собственности (право владения или пользования на других законных основаниях при условии, что уставный (складочный) капитал (фонд) организации-заявителя на 100 процентов состоит из вклада (доли) организации - собственника производственных мощностей) на мощности по производству, хранению и отпуску продукции нефтехимии, могут представить в налоговые органы заверенную копию договора об оказании услуг по переработке прямогонного бензина, заключенного с организацией, осуществляющей производство продукции нефтехимии, с отметкой налогового органа по месту нахождения организации, осуществляющей производство продукции нефтехимии. Указанная отметка проставляется при представлении в налоговый орган по месту нахождения организации или месту жительства индивидуального предпринимателя, осуществляющих производство продукции нефтехимии, копии договора об оказании услуг по переработке прямогонного бензина.</w:t>
      </w:r>
    </w:p>
    <w:p>
      <w:pPr>
        <w:spacing w:after="120"/>
        <w:ind w:firstLine="709"/>
      </w:pPr>
      <w:r>
        <w:rPr>
          <w:sz w:val="24"/>
        </w:rPr>
        <w:t xml:space="preserve">Свидетельства, предусмотренные настоящей статьей, выдаются также организации или индивидуальному предпринимателю, обратившимся с заявлением о выдаче соответствующего свидетельства, при наличии производственных мощностей, необходимых для получения свидетельств, в собственности организации, в которой организация или индивидуальный предприниматель, обратившиеся с заявлением о выдаче свидетельства, владеют более чем 50 процентами уставного (складочного) капитала (фонда) общества с ограниченной ответственностью либо голосующих акций акционерного общества. В этом случае организация или индивидуальный предприниматель, обратившиеся с заявлением о выдаче свидетельства, представляют в налоговый орган документы, подтверждающие права организации на владение, пользование и распоряжение указанным имуществом, и документы, подтверждающие владение указанной долей (соответствующим количеством голосующих акций) в уставном (складочном) капитале (фонде) организации.</w:t>
      </w:r>
    </w:p>
    <w:p>
      <w:pPr>
        <w:spacing w:after="120"/>
        <w:ind w:firstLine="709"/>
      </w:pPr>
      <w:r>
        <w:rPr>
          <w:sz w:val="24"/>
        </w:rPr>
        <w:t xml:space="preserve">Действие свидетельства начинается с 1-го дня налогового периода, в котором налогоплательщиком представлены заявление и копии предусмотренных настоящей статьей документов, на основании которых выдано указанное свидетельство.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24.11.2014 N 366-ФЗ)</w:t>
      </w:r>
    </w:p>
    <w:p>
      <w:pPr>
        <w:spacing w:after="120"/>
        <w:ind w:firstLine="709"/>
      </w:pPr>
      <w:r>
        <w:rPr>
          <w:sz w:val="24"/>
        </w:rPr>
        <w:t xml:space="preserve">5. Налоговые органы приостанавливают действие свидетельства в случае:</w:t>
      </w:r>
    </w:p>
    <w:p>
      <w:pPr>
        <w:spacing w:after="120"/>
        <w:ind w:firstLine="709"/>
      </w:pPr>
      <w:r>
        <w:rPr>
          <w:sz w:val="24"/>
        </w:rPr>
        <w:t xml:space="preserve">невыполнения организацией или индивидуальным предпринимателем положений законодательства о налогах и сборах в части исчисления и уплаты акцизов;</w:t>
      </w:r>
    </w:p>
    <w:p>
      <w:pPr>
        <w:spacing w:after="120"/>
        <w:ind w:firstLine="709"/>
      </w:pPr>
      <w:r>
        <w:rPr>
          <w:sz w:val="24"/>
        </w:rPr>
        <w:t xml:space="preserve">непредставления организацией или индивидуальным предпринимателем - покупателем (получателем) прямогонного бензина в течение трех последовательных налоговых периодов реестров счетов-фактур, представляемых в налоговые органы в соответствии со статьей 201 настоящего Кодекса. В указанном случае приостанавливается действие свидетельства организации или индивидуального предпринимателя - покупателя (получателя) прямогонного бензина;</w:t>
      </w:r>
    </w:p>
    <w:p>
      <w:pPr>
        <w:spacing w:after="120"/>
        <w:ind w:firstLine="709"/>
      </w:pPr>
      <w:r>
        <w:rPr>
          <w:sz w:val="24"/>
        </w:rPr>
        <w:t xml:space="preserve">использования технологического оборудования по производству, хранению и реализации прямогонного бензина, не оснащенного контрольными приборами учета их объемов, а также оснащенного вышедшим из строя контрольным и учетно-измерительным оборудованием, нарушения работы и условий эксплуатации контрольного и учетно-измерительного оборудования, установленного на указанном технологическом оборудовании.</w:t>
      </w:r>
    </w:p>
    <w:p>
      <w:pPr>
        <w:spacing w:after="120"/>
        <w:ind w:firstLine="709"/>
      </w:pPr>
      <w:r>
        <w:rPr>
          <w:sz w:val="24"/>
        </w:rPr>
        <w:t xml:space="preserve">В случае приостановления действия свидетельства налоговый орган обязан установить срок устранения нарушений, повлекших за собой приостановление действия свидетельства. Указанный срок не может превышать шести месяцев. В случае, если в установленный срок нарушения не были устранены, свидетельство аннулируется.</w:t>
      </w:r>
    </w:p>
    <w:p>
      <w:pPr>
        <w:spacing w:after="120"/>
        <w:ind w:firstLine="709"/>
      </w:pPr>
      <w:r>
        <w:rPr>
          <w:sz w:val="24"/>
        </w:rPr>
        <w:t xml:space="preserve">Организация или индивидуальный предприниматель, имеющие свидетельство, обязаны уведомить в письменной форме налоговый орган, выдавший свидетельство, об устранении ими нарушений, повлекших за собой приостановление действия свидетельства. Налоговый орган, выдавший свидетельство, принимает решение о возобновлении или об отказе от возобновления его действия и сообщает об этом в письменной форме организации или индивидуальному предпринимателю, имеющим свидетельство, в течение трех дней с даты получения уведомления об устранении нарушений, повлекших за собой приостановление действия свидетельства.</w:t>
      </w:r>
    </w:p>
    <w:p>
      <w:pPr>
        <w:spacing w:after="120"/>
        <w:ind w:firstLine="709"/>
      </w:pPr>
      <w:r>
        <w:rPr>
          <w:sz w:val="24"/>
        </w:rPr>
        <w:t xml:space="preserve">Срок действия свидетельства на время приостановления его действия не продлевается.</w:t>
      </w:r>
    </w:p>
    <w:p>
      <w:pPr>
        <w:spacing w:after="120"/>
        <w:ind w:firstLine="709"/>
      </w:pPr>
      <w:r>
        <w:rPr>
          <w:sz w:val="24"/>
        </w:rPr>
        <w:t xml:space="preserve">Налоговые органы аннулируют свидетельство в случае:</w:t>
      </w:r>
    </w:p>
    <w:p>
      <w:pPr>
        <w:spacing w:after="120"/>
        <w:ind w:firstLine="709"/>
      </w:pPr>
      <w:r>
        <w:rPr>
          <w:sz w:val="24"/>
        </w:rPr>
        <w:t xml:space="preserve">представления организацией или индивидуальным предпринимателем соответствующего заявления;</w:t>
      </w:r>
    </w:p>
    <w:p>
      <w:pPr>
        <w:spacing w:after="120"/>
        <w:ind w:firstLine="709"/>
      </w:pPr>
      <w:r>
        <w:rPr>
          <w:sz w:val="24"/>
        </w:rPr>
        <w:t xml:space="preserve">передачи организацией или индивидуальным предпринимателем выданного в порядке, установленном в соответствии с пунктом 3 настоящей статьи, свидетельства иному лицу;</w:t>
      </w:r>
    </w:p>
    <w:p>
      <w:pPr>
        <w:spacing w:after="120"/>
        <w:ind w:firstLine="709"/>
      </w:pPr>
      <w:r>
        <w:rPr>
          <w:sz w:val="24"/>
        </w:rPr>
        <w:t xml:space="preserve">завершения реорганизации организации, если в результате реорганизации данная организация утратила право собственности на производственные мощности, заявленные при получении свидетельства, или прекращения действия договоров, предусмотренных абзацами вторым и третьим пункта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изменения наименования организации (изменения фамилии, имени, отчества индивидуального предпринимателя);</w:t>
      </w:r>
    </w:p>
    <w:p>
      <w:pPr>
        <w:spacing w:after="120"/>
        <w:ind w:firstLine="709"/>
      </w:pPr>
      <w:r>
        <w:rPr>
          <w:sz w:val="24"/>
        </w:rPr>
        <w:t xml:space="preserve">изменения места нахождения организации (места жительства индивидуального предпринимателя);</w:t>
      </w:r>
    </w:p>
    <w:p>
      <w:pPr>
        <w:spacing w:after="120"/>
        <w:ind w:firstLine="709"/>
      </w:pPr>
      <w:r>
        <w:rPr>
          <w:sz w:val="24"/>
        </w:rPr>
        <w:t xml:space="preserve">прекращения права собственности или владения (пользования) на других законных основаниях (при условии, что уставный (складочный) капитал (фонд) организации-заявителя на 100 процентов состоит из вклада (доли) организации - собственника производственных мощностей) на весь объем мощностей, указанных в свидетельстве, или прекращения действия договоров, предусмотренных абзацами вторым и третьим пункта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В случаях аннулирования свидетельства, предусмотренных пунктом 5 настоящей статьи, а также в случае утраты организацией или индивидуальным предпринимателем свидетельства организация или индивидуальный предприниматель вправе подать заявление о получении нового свидетельства.</w:t>
      </w:r>
    </w:p>
    <w:p>
      <w:pPr>
        <w:spacing w:after="120"/>
        <w:ind w:firstLine="709"/>
      </w:pPr>
      <w:r>
        <w:rPr>
          <w:sz w:val="24"/>
        </w:rPr>
        <w:t xml:space="preserve">7. Налоговый орган, выдавший свидетельство, обязан уведомить в письменной форме организацию или индивидуального предпринимателя о приостановлении действия или об аннулировании свидетельства в трехдневный срок со дня принятия соответствующего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179.3</dc:title>
  <dc:creator>АРБИТРАЖ! · arbi.ru</dc:creator>
  <cp:lastModifiedBy>АРБИТРАЖ!</cp:lastModifiedBy>
  <dcterms:created xsi:type="dcterms:W3CDTF">2026-10-22T20:23:59.248Z</dcterms:created>
</cp:coreProperties>
</file>