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193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Налогообложение подакцизных товаров осуществляется по следующим налоговым ставкам:</w:t>
      </w:r>
    </w:p>
    <w:p>
      <w:pPr>
        <w:spacing w:after="120"/>
        <w:ind w:firstLine="709"/>
      </w:pPr>
      <w:r>
        <w:rPr>
          <w:sz w:val="24"/>
        </w:rPr>
        <w:t xml:space="preserve">1)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 денатурированный этиловый спирт, произведенный из пищевого или непищевого сырья, реализуемый организациям, имеющим свидетельства, предусмотренные подпунктами 1 - 4 , 6 - 8 пункта 1 статьи 179.2 настоящего Кодекса, с 1 января 2025 года - 0 рублей за 1 литр безводного этилового спирта, содержащегося в подакцизном товаре;</w:t>
      </w:r>
    </w:p>
    <w:p>
      <w:pPr>
        <w:spacing w:after="120"/>
        <w:ind w:firstLine="709"/>
      </w:pPr>
      <w:r>
        <w:rPr>
          <w:sz w:val="24"/>
        </w:rPr>
        <w:t xml:space="preserve">(в ред. Федеральных законов от 12.07.2024 N 176-ФЗ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2.1) фармацевтическая субстанция спирта этилового, реализуемая аптечным организациям, медицинским организациям,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а также производителям лекарственных средств, и (или) медицинских изделий, и (или) лекарственных препаратов, имеющим свидетельство на производство фармацевтической продукции, с 1 января 2025 года - 0 рублей за 1 литр безводного этилового спирта, содержащегося в подакцизном товаре;</w:t>
      </w:r>
    </w:p>
    <w:p>
      <w:pPr>
        <w:spacing w:after="120"/>
        <w:ind w:firstLine="709"/>
      </w:pPr>
      <w:r>
        <w:rPr>
          <w:sz w:val="24"/>
        </w:rPr>
        <w:t xml:space="preserve">(пп. 2.1 введен Федеральным законом от 12.07.2024 N 176-ФЗ)</w:t>
      </w:r>
    </w:p>
    <w:p>
      <w:pPr>
        <w:spacing w:after="120"/>
        <w:ind w:firstLine="709"/>
      </w:pPr>
      <w:r>
        <w:rPr>
          <w:sz w:val="24"/>
        </w:rPr>
        <w:t xml:space="preserve">3)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и (или) Херсонской области производство алкогольной и (или) спиртосодержащей продукции (в том числе лекарственных препаратов, лекарственных средств и медицинских изделий), с 30 сентября до 31 декабря 2022 года включительно - 0 рублей за 1 литр безводного этилового спирта, содержащегося в подакцизном товаре;</w:t>
      </w:r>
    </w:p>
    <w:p>
      <w:pPr>
        <w:spacing w:after="120"/>
        <w:ind w:firstLine="709"/>
      </w:pPr>
      <w:r>
        <w:rPr>
          <w:sz w:val="24"/>
        </w:rPr>
        <w:t xml:space="preserve">(пп. 3.1 введен Федеральным законом от 21.11.2022 N 443-ФЗ)</w:t>
      </w:r>
    </w:p>
    <w:p>
      <w:pPr>
        <w:spacing w:after="120"/>
        <w:ind w:firstLine="709"/>
      </w:pPr>
      <w:r>
        <w:rPr>
          <w:sz w:val="24"/>
        </w:rPr>
        <w:t xml:space="preserve">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w:t>
      </w:r>
    </w:p>
    <w:p>
      <w:pPr>
        <w:spacing w:after="120"/>
        <w:ind w:firstLine="709"/>
      </w:pPr>
      <w:r>
        <w:rPr>
          <w:sz w:val="24"/>
        </w:rPr>
        <w:t xml:space="preserve">с 1 января по 30 июня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(пп. 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w:t>
      </w:r>
    </w:p>
    <w:p>
      <w:pPr>
        <w:spacing w:after="120"/>
        <w:ind w:firstLine="709"/>
      </w:pPr>
      <w:r>
        <w:rPr>
          <w:sz w:val="24"/>
        </w:rPr>
        <w:t xml:space="preserve">с 1 июля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4.1 введен Федеральным законом от 28.11.2025 N 425-ФЗ)</w:t>
      </w:r>
    </w:p>
    <w:p>
      <w:pPr>
        <w:spacing w:after="120"/>
        <w:ind w:firstLine="709"/>
      </w:pPr>
      <w:r>
        <w:rPr>
          <w:sz w:val="24"/>
        </w:rPr>
        <w:t xml:space="preserve">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w:t>
      </w:r>
    </w:p>
    <w:p>
      <w:pPr>
        <w:spacing w:after="120"/>
        <w:ind w:firstLine="709"/>
      </w:pPr>
      <w:r>
        <w:rPr>
          <w:sz w:val="24"/>
        </w:rPr>
        <w:t xml:space="preserve">с 1 января по 30 июня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(пп. 5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5.1)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w:t>
      </w:r>
    </w:p>
    <w:p>
      <w:pPr>
        <w:spacing w:after="120"/>
        <w:ind w:firstLine="709"/>
      </w:pPr>
      <w:r>
        <w:rPr>
          <w:sz w:val="24"/>
        </w:rPr>
        <w:t xml:space="preserve">с 1 июля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5.1 введен Федеральным законом от 28.11.2025 N 425-ФЗ)</w:t>
      </w:r>
    </w:p>
    <w:p>
      <w:pPr>
        <w:spacing w:after="120"/>
        <w:ind w:firstLine="709"/>
      </w:pPr>
      <w:r>
        <w:rPr>
          <w:sz w:val="24"/>
        </w:rPr>
        <w:t xml:space="preserve">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w:t>
      </w:r>
    </w:p>
    <w:p>
      <w:pPr>
        <w:spacing w:after="120"/>
        <w:ind w:firstLine="709"/>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179.2 настоящего Кодекса:</w:t>
      </w:r>
    </w:p>
    <w:p>
      <w:pPr>
        <w:spacing w:after="120"/>
        <w:ind w:firstLine="709"/>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7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8) спиртосодержащая продукция:</w:t>
      </w:r>
    </w:p>
    <w:p>
      <w:pPr>
        <w:spacing w:after="120"/>
        <w:ind w:firstLine="709"/>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8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9)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2022 года - 32 рубля за 1 тонну;</w:t>
      </w:r>
    </w:p>
    <w:p>
      <w:pPr>
        <w:spacing w:after="120"/>
        <w:ind w:firstLine="709"/>
      </w:pPr>
      <w:r>
        <w:rPr>
          <w:sz w:val="24"/>
        </w:rPr>
        <w:t xml:space="preserve">(пп. 9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10) виноградное сусло, плодовое сусло, плодовые сброженные материалы, виноматериалы, кроме крепленого вина наливом:</w:t>
      </w:r>
    </w:p>
    <w:p>
      <w:pPr>
        <w:spacing w:after="120"/>
        <w:ind w:firstLine="709"/>
      </w:pPr>
      <w:r>
        <w:rPr>
          <w:sz w:val="24"/>
        </w:rPr>
        <w:t xml:space="preserve">с 1 января по 31 декабря 2026 года включительно - 49 рублей за 1 литр;</w:t>
      </w:r>
    </w:p>
    <w:p>
      <w:pPr>
        <w:spacing w:after="120"/>
        <w:ind w:firstLine="709"/>
      </w:pPr>
      <w:r>
        <w:rPr>
          <w:sz w:val="24"/>
        </w:rPr>
        <w:t xml:space="preserve">с 1 января по 31 декабря 2027 года включительно - 51 рубль за 1 литр;</w:t>
      </w:r>
    </w:p>
    <w:p>
      <w:pPr>
        <w:spacing w:after="120"/>
        <w:ind w:firstLine="709"/>
      </w:pPr>
      <w:r>
        <w:rPr>
          <w:sz w:val="24"/>
        </w:rPr>
        <w:t xml:space="preserve">с 1 января по 31 декабря 2028 года включительно - 53 рубля за 1 литр;</w:t>
      </w:r>
    </w:p>
    <w:p>
      <w:pPr>
        <w:spacing w:after="120"/>
        <w:ind w:firstLine="709"/>
      </w:pPr>
      <w:r>
        <w:rPr>
          <w:sz w:val="24"/>
        </w:rPr>
        <w:t xml:space="preserve">(пп. 10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pPr>
        <w:spacing w:after="120"/>
        <w:ind w:firstLine="709"/>
      </w:pPr>
      <w:r>
        <w:rPr>
          <w:sz w:val="24"/>
        </w:rPr>
        <w:t xml:space="preserve">для алкогольной продукции с объемной долей этилового спирта до 18 процентов включительно:</w:t>
      </w:r>
    </w:p>
    <w:p>
      <w:pPr>
        <w:spacing w:after="120"/>
        <w:ind w:firstLine="709"/>
      </w:pPr>
      <w:r>
        <w:rPr>
          <w:sz w:val="24"/>
        </w:rPr>
        <w:t xml:space="preserve">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для алкогольной продукции с объемной долей этилового спирта свыше 18 процентов:</w:t>
      </w:r>
    </w:p>
    <w:p>
      <w:pPr>
        <w:spacing w:after="120"/>
        <w:ind w:firstLine="709"/>
      </w:pPr>
      <w:r>
        <w:rPr>
          <w:sz w:val="24"/>
        </w:rPr>
        <w:t xml:space="preserve">с 1 января по 31 декабря 2026 года включительно - 824 рубля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- 857 рублей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- 891 рубль за 1 литр безводного этилового спирта, содержащегося в подакцизном товаре;</w:t>
      </w:r>
    </w:p>
    <w:p>
      <w:pPr>
        <w:spacing w:after="120"/>
        <w:ind w:firstLine="709"/>
      </w:pPr>
      <w:r>
        <w:rPr>
          <w:sz w:val="24"/>
        </w:rPr>
        <w:t xml:space="preserve">(пп. 11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pPr>
        <w:spacing w:after="120"/>
        <w:ind w:firstLine="709"/>
      </w:pPr>
      <w:r>
        <w:rPr>
          <w:sz w:val="24"/>
        </w:rPr>
        <w:t xml:space="preserve">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pPr>
        <w:spacing w:after="120"/>
        <w:ind w:firstLine="709"/>
      </w:pPr>
      <w:r>
        <w:rPr>
          <w:sz w:val="24"/>
        </w:rPr>
        <w:t xml:space="preserve">(пп. 12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13) вина (за исключением крепленых (ликерных) вин), фруктовые вина, плодовая алкогольная продукция:</w:t>
      </w:r>
    </w:p>
    <w:p>
      <w:pPr>
        <w:spacing w:after="120"/>
        <w:ind w:firstLine="709"/>
      </w:pPr>
      <w:r>
        <w:rPr>
          <w:sz w:val="24"/>
        </w:rPr>
        <w:t xml:space="preserve">с 1 января по 31 декабря 2026 года включительно - 148 рублей за 1 литр;</w:t>
      </w:r>
    </w:p>
    <w:p>
      <w:pPr>
        <w:spacing w:after="120"/>
        <w:ind w:firstLine="709"/>
      </w:pPr>
      <w:r>
        <w:rPr>
          <w:sz w:val="24"/>
        </w:rPr>
        <w:t xml:space="preserve">с 1 января по 31 декабря 2027 года включительно - 154 рубля за 1 литр;</w:t>
      </w:r>
    </w:p>
    <w:p>
      <w:pPr>
        <w:spacing w:after="120"/>
        <w:ind w:firstLine="709"/>
      </w:pPr>
      <w:r>
        <w:rPr>
          <w:sz w:val="24"/>
        </w:rPr>
        <w:t xml:space="preserve">с 1 января по 31 декабря 2028 года включительно - 160 рублей за 1 литр;</w:t>
      </w:r>
    </w:p>
    <w:p>
      <w:pPr>
        <w:spacing w:after="120"/>
        <w:ind w:firstLine="709"/>
      </w:pPr>
      <w:r>
        <w:rPr>
          <w:sz w:val="24"/>
        </w:rPr>
        <w:t xml:space="preserve">(пп. 13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
    <w:p>
      <w:pPr>
        <w:spacing w:after="120"/>
        <w:ind w:firstLine="709"/>
      </w:pPr>
      <w:r>
        <w:rPr>
          <w:sz w:val="24"/>
        </w:rPr>
        <w:t xml:space="preserve">с 1 января по 31 декабря 2026 года включительно - 165 рублей за 1 литр;</w:t>
      </w:r>
    </w:p>
    <w:p>
      <w:pPr>
        <w:spacing w:after="120"/>
        <w:ind w:firstLine="709"/>
      </w:pPr>
      <w:r>
        <w:rPr>
          <w:sz w:val="24"/>
        </w:rPr>
        <w:t xml:space="preserve">с 1 января по 31 декабря 2027 года включительно - 172 рубля за 1 литр;</w:t>
      </w:r>
    </w:p>
    <w:p>
      <w:pPr>
        <w:spacing w:after="120"/>
        <w:ind w:firstLine="709"/>
      </w:pPr>
      <w:r>
        <w:rPr>
          <w:sz w:val="24"/>
        </w:rPr>
        <w:t xml:space="preserve">с 1 января по 31 декабря 2028 года включительно - 179 рублей за 1 литр;</w:t>
      </w:r>
    </w:p>
    <w:p>
      <w:pPr>
        <w:spacing w:after="120"/>
        <w:ind w:firstLine="709"/>
      </w:pPr>
      <w:r>
        <w:rPr>
          <w:sz w:val="24"/>
        </w:rPr>
        <w:t xml:space="preserve">(пп. 14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14.1) крепленое (ликерное) вино, крепленое вино наливом:</w:t>
      </w:r>
    </w:p>
    <w:p>
      <w:pPr>
        <w:spacing w:after="120"/>
        <w:ind w:firstLine="709"/>
      </w:pPr>
      <w:r>
        <w:rPr>
          <w:sz w:val="24"/>
        </w:rPr>
        <w:t xml:space="preserve">с 1 января по 31 декабря 2026 года включительно - 165 рублей за 1 литр;</w:t>
      </w:r>
    </w:p>
    <w:p>
      <w:pPr>
        <w:spacing w:after="120"/>
        <w:ind w:firstLine="709"/>
      </w:pPr>
      <w:r>
        <w:rPr>
          <w:sz w:val="24"/>
        </w:rPr>
        <w:t xml:space="preserve">с 1 января по 31 декабря 2027 года включительно - 172 рубля за 1 литр;</w:t>
      </w:r>
    </w:p>
    <w:p>
      <w:pPr>
        <w:spacing w:after="120"/>
        <w:ind w:firstLine="709"/>
      </w:pPr>
      <w:r>
        <w:rPr>
          <w:sz w:val="24"/>
        </w:rPr>
        <w:t xml:space="preserve">с 1 января по 31 декабря 2028 года включительно - 179 рублей за 1 литр;</w:t>
      </w:r>
    </w:p>
    <w:p>
      <w:pPr>
        <w:spacing w:after="120"/>
        <w:ind w:firstLine="709"/>
      </w:pPr>
      <w:r>
        <w:rPr>
          <w:sz w:val="24"/>
        </w:rPr>
        <w:t xml:space="preserve">(пп. 14.1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15) сидр, пуаре, медовуха:</w:t>
      </w:r>
    </w:p>
    <w:p>
      <w:pPr>
        <w:spacing w:after="120"/>
        <w:ind w:firstLine="709"/>
      </w:pPr>
      <w:r>
        <w:rPr>
          <w:sz w:val="24"/>
        </w:rPr>
        <w:t xml:space="preserve">с 1 января по 31 декабря 2026 года включительно - 33 рубля за 1 литр;</w:t>
      </w:r>
    </w:p>
    <w:p>
      <w:pPr>
        <w:spacing w:after="120"/>
        <w:ind w:firstLine="709"/>
      </w:pPr>
      <w:r>
        <w:rPr>
          <w:sz w:val="24"/>
        </w:rPr>
        <w:t xml:space="preserve">с 1 января по 31 декабря 2027 года включительно - 34 рубля за 1 литр;</w:t>
      </w:r>
    </w:p>
    <w:p>
      <w:pPr>
        <w:spacing w:after="120"/>
        <w:ind w:firstLine="709"/>
      </w:pPr>
      <w:r>
        <w:rPr>
          <w:sz w:val="24"/>
        </w:rPr>
        <w:t xml:space="preserve">с 1 января по 31 декабря 2028 года включительно - 35 рублей за 1 литр;</w:t>
      </w:r>
    </w:p>
    <w:p>
      <w:pPr>
        <w:spacing w:after="120"/>
        <w:ind w:firstLine="709"/>
      </w:pPr>
      <w:r>
        <w:rPr>
          <w:sz w:val="24"/>
        </w:rPr>
        <w:t xml:space="preserve">(пп. 15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16) игристые вина, включая российское шампанское:</w:t>
      </w:r>
    </w:p>
    <w:p>
      <w:pPr>
        <w:spacing w:after="120"/>
        <w:ind w:firstLine="709"/>
      </w:pPr>
      <w:r>
        <w:rPr>
          <w:sz w:val="24"/>
        </w:rPr>
        <w:t xml:space="preserve">с 1 января по 31 декабря 2026 года включительно - 160 рублей за 1 литр;</w:t>
      </w:r>
    </w:p>
    <w:p>
      <w:pPr>
        <w:spacing w:after="120"/>
        <w:ind w:firstLine="709"/>
      </w:pPr>
      <w:r>
        <w:rPr>
          <w:sz w:val="24"/>
        </w:rPr>
        <w:t xml:space="preserve">с 1 января по 31 декабря 2027 года включительно - 166 рублей за 1 литр;</w:t>
      </w:r>
    </w:p>
    <w:p>
      <w:pPr>
        <w:spacing w:after="120"/>
        <w:ind w:firstLine="709"/>
      </w:pPr>
      <w:r>
        <w:rPr>
          <w:sz w:val="24"/>
        </w:rPr>
        <w:t xml:space="preserve">с 1 января по 31 декабря 2028 года включительно - 173 рубля за 1 литр;</w:t>
      </w:r>
    </w:p>
    <w:p>
      <w:pPr>
        <w:spacing w:after="120"/>
        <w:ind w:firstLine="709"/>
      </w:pPr>
      <w:r>
        <w:rPr>
          <w:sz w:val="24"/>
        </w:rPr>
        <w:t xml:space="preserve">(пп. 16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17) пиво с нормативным (стандартизированным) содержанием объемной доли этилового спирта до 0,5 процента включительно (за исключением содержащего в составе в качестве компонентов сахар (глюкозу, фруктозу, сахарозу, декстрозу, мальтозу, лактозу), и (или) сироп с сахаром, и (или) мед и количество углеводов в пищевой ценности которого составляет более 5 граммов на 100 мл напитка) с 1 июля 2023 года - 0 рублей за 1 литр;</w:t>
      </w:r>
    </w:p>
    <w:p>
      <w:pPr>
        <w:spacing w:after="120"/>
        <w:ind w:firstLine="709"/>
      </w:pPr>
      <w:r>
        <w:rPr>
          <w:sz w:val="24"/>
        </w:rPr>
        <w:t xml:space="preserve">(пп. 17 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w:t>
      </w:r>
    </w:p>
    <w:p>
      <w:pPr>
        <w:spacing w:after="120"/>
        <w:ind w:firstLine="709"/>
      </w:pPr>
      <w:r>
        <w:rPr>
          <w:sz w:val="24"/>
        </w:rPr>
        <w:t xml:space="preserve">с 1 января по 31 декабря 2026 года включительно - 33 рубля за 1 литр;</w:t>
      </w:r>
    </w:p>
    <w:p>
      <w:pPr>
        <w:spacing w:after="120"/>
        <w:ind w:firstLine="709"/>
      </w:pPr>
      <w:r>
        <w:rPr>
          <w:sz w:val="24"/>
        </w:rPr>
        <w:t xml:space="preserve">с 1 января по 31 декабря 2027 года включительно - 34 рубля за 1 литр;</w:t>
      </w:r>
    </w:p>
    <w:p>
      <w:pPr>
        <w:spacing w:after="120"/>
        <w:ind w:firstLine="709"/>
      </w:pPr>
      <w:r>
        <w:rPr>
          <w:sz w:val="24"/>
        </w:rPr>
        <w:t xml:space="preserve">с 1 января по 31 декабря 2028 года включительно - 35 рублей за 1 литр;</w:t>
      </w:r>
    </w:p>
    <w:p>
      <w:pPr>
        <w:spacing w:after="120"/>
        <w:ind w:firstLine="709"/>
      </w:pPr>
      <w:r>
        <w:rPr>
          <w:sz w:val="24"/>
        </w:rPr>
        <w:t xml:space="preserve">(пп. 18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 пиво с нормативным (стандартизированным) содержанием объемной доли этилового спирта свыше 8,6 процента:</w:t>
      </w:r>
    </w:p>
    <w:p>
      <w:pPr>
        <w:spacing w:after="120"/>
        <w:ind w:firstLine="709"/>
      </w:pPr>
      <w:r>
        <w:rPr>
          <w:sz w:val="24"/>
        </w:rPr>
        <w:t xml:space="preserve">с 1 января по 31 декабря 2026 года включительно - 62 рубля за 1 литр;</w:t>
      </w:r>
    </w:p>
    <w:p>
      <w:pPr>
        <w:spacing w:after="120"/>
        <w:ind w:firstLine="709"/>
      </w:pPr>
      <w:r>
        <w:rPr>
          <w:sz w:val="24"/>
        </w:rPr>
        <w:t xml:space="preserve">с 1 января по 31 декабря 2027 года включительно - 64 рубля за 1 литр;</w:t>
      </w:r>
    </w:p>
    <w:p>
      <w:pPr>
        <w:spacing w:after="120"/>
        <w:ind w:firstLine="709"/>
      </w:pPr>
      <w:r>
        <w:rPr>
          <w:sz w:val="24"/>
        </w:rPr>
        <w:t xml:space="preserve">с 1 января по 31 декабря 2028 года включительно - 67 рублей за 1 литр;</w:t>
      </w:r>
    </w:p>
    <w:p>
      <w:pPr>
        <w:spacing w:after="120"/>
        <w:ind w:firstLine="709"/>
      </w:pPr>
      <w:r>
        <w:rPr>
          <w:sz w:val="24"/>
        </w:rPr>
        <w:t xml:space="preserve">(пп. 19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ind w:firstLine="709"/>
      </w:pPr>
      <w:r>
        <w:rPr>
          <w:sz w:val="24"/>
        </w:rPr>
        <w:t xml:space="preserve">с 1 января по 31 декабря 2026 года включительно - 5183 рубля за 1 кг;</w:t>
      </w:r>
    </w:p>
    <w:p>
      <w:pPr>
        <w:spacing w:after="120"/>
        <w:ind w:firstLine="709"/>
      </w:pPr>
      <w:r>
        <w:rPr>
          <w:sz w:val="24"/>
        </w:rPr>
        <w:t xml:space="preserve">с 1 января по 31 декабря 2027 года включительно - 5390 рублей за 1 кг;</w:t>
      </w:r>
    </w:p>
    <w:p>
      <w:pPr>
        <w:spacing w:after="120"/>
        <w:ind w:firstLine="709"/>
      </w:pPr>
      <w:r>
        <w:rPr>
          <w:sz w:val="24"/>
        </w:rPr>
        <w:t xml:space="preserve">с 1 января по 31 декабря 2028 года включительно - 5606 рублей за 1 кг;</w:t>
      </w:r>
    </w:p>
    <w:p>
      <w:pPr>
        <w:spacing w:after="120"/>
        <w:ind w:firstLine="709"/>
      </w:pPr>
      <w:r>
        <w:rPr>
          <w:sz w:val="24"/>
        </w:rPr>
        <w:t xml:space="preserve">(пп. 20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21) сигары:</w:t>
      </w:r>
    </w:p>
    <w:p>
      <w:pPr>
        <w:spacing w:after="120"/>
        <w:ind w:firstLine="709"/>
      </w:pPr>
      <w:r>
        <w:rPr>
          <w:sz w:val="24"/>
        </w:rPr>
        <w:t xml:space="preserve">с 1 января по 31 декабря 2026 года включительно - 351 рубль за 1 штуку;</w:t>
      </w:r>
    </w:p>
    <w:p>
      <w:pPr>
        <w:spacing w:after="120"/>
        <w:ind w:firstLine="709"/>
      </w:pPr>
      <w:r>
        <w:rPr>
          <w:sz w:val="24"/>
        </w:rPr>
        <w:t xml:space="preserve">с 1 января по 31 декабря 2027 года включительно - 365 рублей за 1 штуку;</w:t>
      </w:r>
    </w:p>
    <w:p>
      <w:pPr>
        <w:spacing w:after="120"/>
        <w:ind w:firstLine="709"/>
      </w:pPr>
      <w:r>
        <w:rPr>
          <w:sz w:val="24"/>
        </w:rPr>
        <w:t xml:space="preserve">с 1 января по 31 декабря 2028 года включительно - 380 рублей за 1 штуку;</w:t>
      </w:r>
    </w:p>
    <w:p>
      <w:pPr>
        <w:spacing w:after="120"/>
        <w:ind w:firstLine="709"/>
      </w:pPr>
      <w:r>
        <w:rPr>
          <w:sz w:val="24"/>
        </w:rPr>
        <w:t xml:space="preserve">(пп. 21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22) сигариллы (сигариты), биди, кретек:</w:t>
      </w:r>
    </w:p>
    <w:p>
      <w:pPr>
        <w:spacing w:after="120"/>
        <w:ind w:firstLine="709"/>
      </w:pPr>
      <w:r>
        <w:rPr>
          <w:sz w:val="24"/>
        </w:rPr>
        <w:t xml:space="preserve">с 1 января по 31 декабря 2026 года включительно - 4992 рубля за 1000 штук;</w:t>
      </w:r>
    </w:p>
    <w:p>
      <w:pPr>
        <w:spacing w:after="120"/>
        <w:ind w:firstLine="709"/>
      </w:pPr>
      <w:r>
        <w:rPr>
          <w:sz w:val="24"/>
        </w:rPr>
        <w:t xml:space="preserve">с 1 января по 31 декабря 2027 года включительно - 5192 рубля за 1000 штук;</w:t>
      </w:r>
    </w:p>
    <w:p>
      <w:pPr>
        <w:spacing w:after="120"/>
        <w:ind w:firstLine="709"/>
      </w:pPr>
      <w:r>
        <w:rPr>
          <w:sz w:val="24"/>
        </w:rPr>
        <w:t xml:space="preserve">с 1 января по 31 декабря 2028 года включительно - 5400 рублей за 1000 штук;</w:t>
      </w:r>
    </w:p>
    <w:p>
      <w:pPr>
        <w:spacing w:after="120"/>
        <w:ind w:firstLine="709"/>
      </w:pPr>
      <w:r>
        <w:rPr>
          <w:sz w:val="24"/>
        </w:rPr>
        <w:t xml:space="preserve">(пп. 22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23) сигареты, папиросы:</w:t>
      </w:r>
    </w:p>
    <w:p>
      <w:pPr>
        <w:spacing w:after="120"/>
        <w:ind w:firstLine="709"/>
      </w:pPr>
      <w:r>
        <w:rPr>
          <w:sz w:val="24"/>
        </w:rPr>
        <w:t xml:space="preserve">с 1 января по 31 декабря 2026 года включительно - 3278 рублей за 1000 штук плюс 18 процентов расчетной стоимости, исчисляемой исходя из максимальной розничной цены, но не менее 4452 рублей за 1000 штук;</w:t>
      </w:r>
    </w:p>
    <w:p>
      <w:pPr>
        <w:spacing w:after="120"/>
        <w:ind w:firstLine="709"/>
      </w:pPr>
      <w:r>
        <w:rPr>
          <w:sz w:val="24"/>
        </w:rPr>
        <w:t xml:space="preserve">с 1 января по 31 декабря 2027 года включительно - 3409 рублей за 1000 штук плюс 18 процентов расчетной стоимости, исчисляемой исходя из максимальной розничной цены, но не менее 4630 рублей за 1000 штук;</w:t>
      </w:r>
    </w:p>
    <w:p>
      <w:pPr>
        <w:spacing w:after="120"/>
        <w:ind w:firstLine="709"/>
      </w:pPr>
      <w:r>
        <w:rPr>
          <w:sz w:val="24"/>
        </w:rPr>
        <w:t xml:space="preserve">с 1 января по 31 декабря 2028 года включительно - 3545 рублей за 1000 штук плюс 18 процентов расчетной стоимости, исчисляемой исходя из максимальной розничной цены, но не менее 4815 рублей за 1000 штук;</w:t>
      </w:r>
    </w:p>
    <w:p>
      <w:pPr>
        <w:spacing w:after="120"/>
        <w:ind w:firstLine="709"/>
      </w:pPr>
      <w:r>
        <w:rPr>
          <w:sz w:val="24"/>
        </w:rPr>
        <w:t xml:space="preserve">(пп. 23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24) табак (изделия с нагреваемым табаком), предназначенный для потребления путем нагревания:</w:t>
      </w:r>
    </w:p>
    <w:p>
      <w:pPr>
        <w:spacing w:after="120"/>
        <w:ind w:firstLine="709"/>
      </w:pPr>
      <w:r>
        <w:rPr>
          <w:sz w:val="24"/>
        </w:rPr>
        <w:t xml:space="preserve">с 1 января по 31 декабря 2026 года включительно - 10 915 рублей за 1 кг;</w:t>
      </w:r>
    </w:p>
    <w:p>
      <w:pPr>
        <w:spacing w:after="120"/>
        <w:ind w:firstLine="709"/>
      </w:pPr>
      <w:r>
        <w:rPr>
          <w:sz w:val="24"/>
        </w:rPr>
        <w:t xml:space="preserve">с 1 января по 31 декабря 2027 года включительно - 11 352 рубля за 1 кг;</w:t>
      </w:r>
    </w:p>
    <w:p>
      <w:pPr>
        <w:spacing w:after="120"/>
        <w:ind w:firstLine="709"/>
      </w:pPr>
      <w:r>
        <w:rPr>
          <w:sz w:val="24"/>
        </w:rPr>
        <w:t xml:space="preserve">с 1 января по 31 декабря 2028 года включительно - 11 806 рублей за 1 кг;</w:t>
      </w:r>
    </w:p>
    <w:p>
      <w:pPr>
        <w:spacing w:after="120"/>
        <w:ind w:firstLine="709"/>
      </w:pPr>
      <w:r>
        <w:rPr>
          <w:sz w:val="24"/>
        </w:rPr>
        <w:t xml:space="preserve">(пп. 24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25) утратил силу. - Федеральный закон от 27.01.2023 N 1-ФЗ;</w:t>
      </w:r>
    </w:p>
    <w:p>
      <w:pPr>
        <w:spacing w:after="120"/>
        <w:ind w:firstLine="709"/>
      </w:pPr>
      <w:r>
        <w:rPr>
          <w:sz w:val="24"/>
        </w:rPr>
        <w:t xml:space="preserve">(см. текст в предыдущей редакции )</w:t>
      </w:r>
    </w:p>
    <w:p>
      <w:pPr>
        <w:spacing w:after="120"/>
        <w:ind w:firstLine="709"/>
      </w:pPr>
      <w:r>
        <w:rPr>
          <w:sz w:val="24"/>
        </w:rPr>
        <w:t xml:space="preserve">26) жидкости для электронных систем доставки никотина:</w:t>
      </w:r>
    </w:p>
    <w:p>
      <w:pPr>
        <w:spacing w:after="120"/>
        <w:ind w:firstLine="709"/>
      </w:pPr>
      <w:r>
        <w:rPr>
          <w:sz w:val="24"/>
        </w:rPr>
        <w:t xml:space="preserve">с 1 января по 31 декабря 2026 года включительно - 49 рублей за 1 мл;</w:t>
      </w:r>
    </w:p>
    <w:p>
      <w:pPr>
        <w:spacing w:after="120"/>
        <w:ind w:firstLine="709"/>
      </w:pPr>
      <w:r>
        <w:rPr>
          <w:sz w:val="24"/>
        </w:rPr>
        <w:t xml:space="preserve">с 1 января по 31 декабря 2027 года включительно - 51 рубль за 1 мл;</w:t>
      </w:r>
    </w:p>
    <w:p>
      <w:pPr>
        <w:spacing w:after="120"/>
        <w:ind w:firstLine="709"/>
      </w:pPr>
      <w:r>
        <w:rPr>
          <w:sz w:val="24"/>
        </w:rPr>
        <w:t xml:space="preserve">с 1 января по 31 декабря 2028 года включительно - 53 рубля за 1 мл;</w:t>
      </w:r>
    </w:p>
    <w:p>
      <w:pPr>
        <w:spacing w:after="120"/>
        <w:ind w:firstLine="709"/>
      </w:pPr>
      <w:r>
        <w:rPr>
          <w:sz w:val="24"/>
        </w:rPr>
        <w:t xml:space="preserve">(пп. 26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27) автомобили легковые с мощностью двигателя до 67,5 кВт (90 л. с.) включительно с 1 января 2021 года - 0 рублей за 0,75 кВт (1 л. с.);</w:t>
      </w:r>
    </w:p>
    <w:p>
      <w:pPr>
        <w:spacing w:after="120"/>
        <w:ind w:firstLine="709"/>
      </w:pPr>
      <w:r>
        <w:rPr>
          <w:sz w:val="24"/>
        </w:rPr>
        <w:t xml:space="preserve">28) автомобили легковые с мощностью двигателя свыше 67,5 кВт (90 л. с.) и до 112,5 кВт (150 л. с.) включительно:</w:t>
      </w:r>
    </w:p>
    <w:p>
      <w:pPr>
        <w:spacing w:after="120"/>
        <w:ind w:firstLine="709"/>
      </w:pPr>
      <w:r>
        <w:rPr>
          <w:sz w:val="24"/>
        </w:rPr>
        <w:t xml:space="preserve">с 1 января по 31 декабря 2026 года включительно - 64 рубля за 0,75 кВт (1 л. с.);</w:t>
      </w:r>
    </w:p>
    <w:p>
      <w:pPr>
        <w:spacing w:after="120"/>
        <w:ind w:firstLine="709"/>
      </w:pPr>
      <w:r>
        <w:rPr>
          <w:sz w:val="24"/>
        </w:rPr>
        <w:t xml:space="preserve">с 1 января по 31 декабря 2027 года включительно - 67 рублей за 0,75 кВт (1 л. с.);</w:t>
      </w:r>
    </w:p>
    <w:p>
      <w:pPr>
        <w:spacing w:after="120"/>
        <w:ind w:firstLine="709"/>
      </w:pPr>
      <w:r>
        <w:rPr>
          <w:sz w:val="24"/>
        </w:rPr>
        <w:t xml:space="preserve">с 1 января по 31 декабря 2028 года включительно - 70 рублей за 0,75 кВт (1 л. с.);</w:t>
      </w:r>
    </w:p>
    <w:p>
      <w:pPr>
        <w:spacing w:after="120"/>
        <w:ind w:firstLine="709"/>
      </w:pPr>
      <w:r>
        <w:rPr>
          <w:sz w:val="24"/>
        </w:rPr>
        <w:t xml:space="preserve">(пп. 28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29) автомобили легковые с мощностью двигателя свыше 112,5 кВт (150 л. с.) и до 150 кВт (200 л. с.) включительно:</w:t>
      </w:r>
    </w:p>
    <w:p>
      <w:pPr>
        <w:spacing w:after="120"/>
        <w:ind w:firstLine="709"/>
      </w:pPr>
      <w:r>
        <w:rPr>
          <w:sz w:val="24"/>
        </w:rPr>
        <w:t xml:space="preserve">с 1 января по 31 декабря 2026 года включительно - 613 рублей за 0,75 кВт (1 л. с.);</w:t>
      </w:r>
    </w:p>
    <w:p>
      <w:pPr>
        <w:spacing w:after="120"/>
        <w:ind w:firstLine="709"/>
      </w:pPr>
      <w:r>
        <w:rPr>
          <w:sz w:val="24"/>
        </w:rPr>
        <w:t xml:space="preserve">с 1 января по 31 декабря 2027 года включительно - 638 рублей за 0,75 кВт (1 л. с.);</w:t>
      </w:r>
    </w:p>
    <w:p>
      <w:pPr>
        <w:spacing w:after="120"/>
        <w:ind w:firstLine="709"/>
      </w:pPr>
      <w:r>
        <w:rPr>
          <w:sz w:val="24"/>
        </w:rPr>
        <w:t xml:space="preserve">с 1 января по 31 декабря 2028 года включительно - 664 рубля за 0,75 кВт (1 л. с.);</w:t>
      </w:r>
    </w:p>
    <w:p>
      <w:pPr>
        <w:spacing w:after="120"/>
        <w:ind w:firstLine="709"/>
      </w:pPr>
      <w:r>
        <w:rPr>
          <w:sz w:val="24"/>
        </w:rPr>
        <w:t xml:space="preserve">(пп. 29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30) автомобили легковые с мощностью двигателя свыше 150 кВт (200 л. с.) и до 225 кВт (300 л. с.) включительно:</w:t>
      </w:r>
    </w:p>
    <w:p>
      <w:pPr>
        <w:spacing w:after="120"/>
        <w:ind w:firstLine="709"/>
      </w:pPr>
      <w:r>
        <w:rPr>
          <w:sz w:val="24"/>
        </w:rPr>
        <w:t xml:space="preserve">с 1 января по 31 декабря 2026 года включительно - 1004 рубля за 0,75 кВт (1 л. с.);</w:t>
      </w:r>
    </w:p>
    <w:p>
      <w:pPr>
        <w:spacing w:after="120"/>
        <w:ind w:firstLine="709"/>
      </w:pPr>
      <w:r>
        <w:rPr>
          <w:sz w:val="24"/>
        </w:rPr>
        <w:t xml:space="preserve">с 1 января по 31 декабря 2027 года включительно - 1044 рубля за 0,75 кВт (1 л. с.);</w:t>
      </w:r>
    </w:p>
    <w:p>
      <w:pPr>
        <w:spacing w:after="120"/>
        <w:ind w:firstLine="709"/>
      </w:pPr>
      <w:r>
        <w:rPr>
          <w:sz w:val="24"/>
        </w:rPr>
        <w:t xml:space="preserve">с 1 января по 31 декабря 2028 года включительно - 1086 рублей за 0,75 кВт (1 л. с.);</w:t>
      </w:r>
    </w:p>
    <w:p>
      <w:pPr>
        <w:spacing w:after="120"/>
        <w:ind w:firstLine="709"/>
      </w:pPr>
      <w:r>
        <w:rPr>
          <w:sz w:val="24"/>
        </w:rPr>
        <w:t xml:space="preserve">(пп. 30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31) автомобили легковые с мощностью двигателя свыше 225 кВт (300 л. с.) и до 300 кВт (400 л. с.) включительно:</w:t>
      </w:r>
    </w:p>
    <w:p>
      <w:pPr>
        <w:spacing w:after="120"/>
        <w:ind w:firstLine="709"/>
      </w:pPr>
      <w:r>
        <w:rPr>
          <w:sz w:val="24"/>
        </w:rPr>
        <w:t xml:space="preserve">с 1 января по 31 декабря 2026 года включительно - 1711 рублей за 0,75 кВт (1 л. с.);</w:t>
      </w:r>
    </w:p>
    <w:p>
      <w:pPr>
        <w:spacing w:after="120"/>
        <w:ind w:firstLine="709"/>
      </w:pPr>
      <w:r>
        <w:rPr>
          <w:sz w:val="24"/>
        </w:rPr>
        <w:t xml:space="preserve">с 1 января по 31 декабря 2027 года включительно - 1779 рублей за 0,75 кВт (1 л. с.);</w:t>
      </w:r>
    </w:p>
    <w:p>
      <w:pPr>
        <w:spacing w:after="120"/>
        <w:ind w:firstLine="709"/>
      </w:pPr>
      <w:r>
        <w:rPr>
          <w:sz w:val="24"/>
        </w:rPr>
        <w:t xml:space="preserve">с 1 января по 31 декабря 2028 года включительно - 1850 рублей за 0,75 кВт (1 л. с.);</w:t>
      </w:r>
    </w:p>
    <w:p>
      <w:pPr>
        <w:spacing w:after="120"/>
        <w:ind w:firstLine="709"/>
      </w:pPr>
      <w:r>
        <w:rPr>
          <w:sz w:val="24"/>
        </w:rPr>
        <w:t xml:space="preserve">(пп. 31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32) автомобили легковые с мощностью двигателя свыше 300 кВт (400 л. с.) и до 375 кВт (500 л. с.) включительно:</w:t>
      </w:r>
    </w:p>
    <w:p>
      <w:pPr>
        <w:spacing w:after="120"/>
        <w:ind w:firstLine="709"/>
      </w:pPr>
      <w:r>
        <w:rPr>
          <w:sz w:val="24"/>
        </w:rPr>
        <w:t xml:space="preserve">с 1 января по 31 декабря 2026 года включительно - 1771 рубль за 0,75 кВт (1 л. с.);</w:t>
      </w:r>
    </w:p>
    <w:p>
      <w:pPr>
        <w:spacing w:after="120"/>
        <w:ind w:firstLine="709"/>
      </w:pPr>
      <w:r>
        <w:rPr>
          <w:sz w:val="24"/>
        </w:rPr>
        <w:t xml:space="preserve">с 1 января по 31 декабря 2027 года включительно - 1842 рубля за 0,75 кВт (1 л. с.);</w:t>
      </w:r>
    </w:p>
    <w:p>
      <w:pPr>
        <w:spacing w:after="120"/>
        <w:ind w:firstLine="709"/>
      </w:pPr>
      <w:r>
        <w:rPr>
          <w:sz w:val="24"/>
        </w:rPr>
        <w:t xml:space="preserve">с 1 января по 31 декабря 2028 года включительно - 1916 рублей за 0,75 кВт (1 л. с.);</w:t>
      </w:r>
    </w:p>
    <w:p>
      <w:pPr>
        <w:spacing w:after="120"/>
        <w:ind w:firstLine="709"/>
      </w:pPr>
      <w:r>
        <w:rPr>
          <w:sz w:val="24"/>
        </w:rPr>
        <w:t xml:space="preserve">(пп. 32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33) автомобили легковые с мощностью двигателя свыше 375 кВт (500 л. с.):</w:t>
      </w:r>
    </w:p>
    <w:p>
      <w:pPr>
        <w:spacing w:after="120"/>
        <w:ind w:firstLine="709"/>
      </w:pPr>
      <w:r>
        <w:rPr>
          <w:sz w:val="24"/>
        </w:rPr>
        <w:t xml:space="preserve">с 1 января по 31 декабря 2026 года включительно - 1829 рублей за 0,75 кВт (1 л. с.);</w:t>
      </w:r>
    </w:p>
    <w:p>
      <w:pPr>
        <w:spacing w:after="120"/>
        <w:ind w:firstLine="709"/>
      </w:pPr>
      <w:r>
        <w:rPr>
          <w:sz w:val="24"/>
        </w:rPr>
        <w:t xml:space="preserve">с 1 января по 31 декабря 2027 года включительно - 1902 рубля за 0,75 кВт (1 л. с.);</w:t>
      </w:r>
    </w:p>
    <w:p>
      <w:pPr>
        <w:spacing w:after="120"/>
        <w:ind w:firstLine="709"/>
      </w:pPr>
      <w:r>
        <w:rPr>
          <w:sz w:val="24"/>
        </w:rPr>
        <w:t xml:space="preserve">с 1 января по 31 декабря 2028 года включительно - 1978 рублей за 0,75 кВт (1 л. с.);</w:t>
      </w:r>
    </w:p>
    <w:p>
      <w:pPr>
        <w:spacing w:after="120"/>
        <w:ind w:firstLine="709"/>
      </w:pPr>
      <w:r>
        <w:rPr>
          <w:sz w:val="24"/>
        </w:rPr>
        <w:t xml:space="preserve">(пп. 33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34) мотоциклы с мощностью двигателя свыше 112,5 кВт (150 л. с.):</w:t>
      </w:r>
    </w:p>
    <w:p>
      <w:pPr>
        <w:spacing w:after="120"/>
        <w:ind w:firstLine="709"/>
      </w:pPr>
      <w:r>
        <w:rPr>
          <w:sz w:val="24"/>
        </w:rPr>
        <w:t xml:space="preserve">с 1 января по 31 декабря 2026 года включительно - 613 рублей за 0,75 кВт (1 л. с.);</w:t>
      </w:r>
    </w:p>
    <w:p>
      <w:pPr>
        <w:spacing w:after="120"/>
        <w:ind w:firstLine="709"/>
      </w:pPr>
      <w:r>
        <w:rPr>
          <w:sz w:val="24"/>
        </w:rPr>
        <w:t xml:space="preserve">с 1 января по 31 декабря 2027 года включительно - 638 рублей за 0,75 кВт (1 л. с.);</w:t>
      </w:r>
    </w:p>
    <w:p>
      <w:pPr>
        <w:spacing w:after="120"/>
        <w:ind w:firstLine="709"/>
      </w:pPr>
      <w:r>
        <w:rPr>
          <w:sz w:val="24"/>
        </w:rPr>
        <w:t xml:space="preserve">с 1 января по 31 декабря 2028 года включительно - 664 рубля за 0,75 кВт (1 л. с.);</w:t>
      </w:r>
    </w:p>
    <w:p>
      <w:pPr>
        <w:spacing w:after="120"/>
        <w:ind w:firstLine="709"/>
      </w:pPr>
      <w:r>
        <w:rPr>
          <w:sz w:val="24"/>
        </w:rPr>
        <w:t xml:space="preserve">(пп. 34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35) автомобильный бензин, не соответствующий классу 5:</w:t>
      </w:r>
    </w:p>
    <w:p>
      <w:pPr>
        <w:spacing w:after="120"/>
        <w:ind w:firstLine="709"/>
      </w:pPr>
      <w:r>
        <w:rPr>
          <w:sz w:val="24"/>
        </w:rPr>
        <w:t xml:space="preserve">с 1 января по 31 декабря 2026 года включительно - 18 411 рублей за 1 тонну;</w:t>
      </w:r>
    </w:p>
    <w:p>
      <w:pPr>
        <w:spacing w:after="120"/>
        <w:ind w:firstLine="709"/>
      </w:pPr>
      <w:r>
        <w:rPr>
          <w:sz w:val="24"/>
        </w:rPr>
        <w:t xml:space="preserve">с 1 января по 31 декабря 2027 года включительно - 19 147 рублей за 1 тонну;</w:t>
      </w:r>
    </w:p>
    <w:p>
      <w:pPr>
        <w:spacing w:after="120"/>
        <w:ind w:firstLine="709"/>
      </w:pPr>
      <w:r>
        <w:rPr>
          <w:sz w:val="24"/>
        </w:rPr>
        <w:t xml:space="preserve">с 1 января по 31 декабря 2028 года включительно - 19 913 рублей за 1 тонну;</w:t>
      </w:r>
    </w:p>
    <w:p>
      <w:pPr>
        <w:spacing w:after="120"/>
        <w:ind w:firstLine="709"/>
      </w:pPr>
      <w:r>
        <w:rPr>
          <w:sz w:val="24"/>
        </w:rPr>
        <w:t xml:space="preserve">(пп. 35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36) автомобильный бензин класса 5:</w:t>
      </w:r>
    </w:p>
    <w:p>
      <w:pPr>
        <w:spacing w:after="120"/>
        <w:ind w:firstLine="709"/>
      </w:pPr>
      <w:r>
        <w:rPr>
          <w:sz w:val="24"/>
        </w:rPr>
        <w:t xml:space="preserve">с 1 января по 31 декабря 2026 года включительно - 17 959 рублей за 1 тонну;</w:t>
      </w:r>
    </w:p>
    <w:p>
      <w:pPr>
        <w:spacing w:after="120"/>
        <w:ind w:firstLine="709"/>
      </w:pPr>
      <w:r>
        <w:rPr>
          <w:sz w:val="24"/>
        </w:rPr>
        <w:t xml:space="preserve">с 1 января по 31 декабря 2027 года включительно - 18 677 рублей за 1 тонну;</w:t>
      </w:r>
    </w:p>
    <w:p>
      <w:pPr>
        <w:spacing w:after="120"/>
        <w:ind w:firstLine="709"/>
      </w:pPr>
      <w:r>
        <w:rPr>
          <w:sz w:val="24"/>
        </w:rPr>
        <w:t xml:space="preserve">с 1 января по 31 декабря 2028 года включительно - 19 424 рубля за 1 тонну;</w:t>
      </w:r>
    </w:p>
    <w:p>
      <w:pPr>
        <w:spacing w:after="120"/>
        <w:ind w:firstLine="709"/>
      </w:pPr>
      <w:r>
        <w:rPr>
          <w:sz w:val="24"/>
        </w:rPr>
        <w:t xml:space="preserve">(пп. 36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37) дизельное топливо:</w:t>
      </w:r>
    </w:p>
    <w:p>
      <w:pPr>
        <w:spacing w:after="120"/>
        <w:ind w:firstLine="709"/>
      </w:pPr>
      <w:r>
        <w:rPr>
          <w:sz w:val="24"/>
        </w:rPr>
        <w:t xml:space="preserve">с 1 января по 31 декабря 2026 года включительно - 12 738 рублей за 1 тонну;</w:t>
      </w:r>
    </w:p>
    <w:p>
      <w:pPr>
        <w:spacing w:after="120"/>
        <w:ind w:firstLine="709"/>
      </w:pPr>
      <w:r>
        <w:rPr>
          <w:sz w:val="24"/>
        </w:rPr>
        <w:t xml:space="preserve">с 1 января по 31 декабря 2027 года включительно - 13 248 рублей за 1 тонну;</w:t>
      </w:r>
    </w:p>
    <w:p>
      <w:pPr>
        <w:spacing w:after="120"/>
        <w:ind w:firstLine="709"/>
      </w:pPr>
      <w:r>
        <w:rPr>
          <w:sz w:val="24"/>
        </w:rPr>
        <w:t xml:space="preserve">с 1 января по 31 декабря 2028 года включительно - 13 778 рублей за 1 тонну;</w:t>
      </w:r>
    </w:p>
    <w:p>
      <w:pPr>
        <w:spacing w:after="120"/>
        <w:ind w:firstLine="709"/>
      </w:pPr>
      <w:r>
        <w:rPr>
          <w:sz w:val="24"/>
        </w:rPr>
        <w:t xml:space="preserve">(пп. 37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38) моторные масла для дизельных и (или) карбюраторных (инжекторных) двигателей:</w:t>
      </w:r>
    </w:p>
    <w:p>
      <w:pPr>
        <w:spacing w:after="120"/>
        <w:ind w:firstLine="709"/>
      </w:pPr>
      <w:r>
        <w:rPr>
          <w:sz w:val="24"/>
        </w:rPr>
        <w:t xml:space="preserve">с 1 января по 31 декабря 2026 года включительно - 8503 рубля за 1 тонну;</w:t>
      </w:r>
    </w:p>
    <w:p>
      <w:pPr>
        <w:spacing w:after="120"/>
        <w:ind w:firstLine="709"/>
      </w:pPr>
      <w:r>
        <w:rPr>
          <w:sz w:val="24"/>
        </w:rPr>
        <w:t xml:space="preserve">с 1 января по 31 декабря 2027 года включительно - 8843 рубля за 1 тонну;</w:t>
      </w:r>
    </w:p>
    <w:p>
      <w:pPr>
        <w:spacing w:after="120"/>
        <w:ind w:firstLine="709"/>
      </w:pPr>
      <w:r>
        <w:rPr>
          <w:sz w:val="24"/>
        </w:rPr>
        <w:t xml:space="preserve">с 1 января по 31 декабря 2028 года включительно - 9197 рублей за 1 тонну;</w:t>
      </w:r>
    </w:p>
    <w:p>
      <w:pPr>
        <w:spacing w:after="120"/>
        <w:ind w:firstLine="709"/>
      </w:pPr>
      <w:r>
        <w:rPr>
          <w:sz w:val="24"/>
        </w:rPr>
        <w:t xml:space="preserve">(пп. 38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39) авиационный керосин с 1 января 2026 года по 31 декабря 2028 года включительно - 2800 рублей за 1 тонну;</w:t>
      </w:r>
    </w:p>
    <w:p>
      <w:pPr>
        <w:spacing w:after="120"/>
        <w:ind w:firstLine="709"/>
      </w:pPr>
      <w:r>
        <w:rPr>
          <w:sz w:val="24"/>
        </w:rPr>
        <w:t xml:space="preserve">(пп. 39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40) сахаросодержащие напитки:</w:t>
      </w:r>
    </w:p>
    <w:p>
      <w:pPr>
        <w:spacing w:after="120"/>
        <w:ind w:firstLine="709"/>
      </w:pPr>
      <w:r>
        <w:rPr>
          <w:sz w:val="24"/>
        </w:rPr>
        <w:t xml:space="preserve">с 1 января 2026 года - 11 рублей за 1 литр;</w:t>
      </w:r>
    </w:p>
    <w:p>
      <w:pPr>
        <w:spacing w:after="120"/>
        <w:ind w:firstLine="709"/>
      </w:pPr>
      <w:r>
        <w:rPr>
          <w:sz w:val="24"/>
        </w:rPr>
        <w:t xml:space="preserve">(пп. 40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41) никотиновое сырье:</w:t>
      </w:r>
    </w:p>
    <w:p>
      <w:pPr>
        <w:spacing w:after="120"/>
        <w:ind w:firstLine="709"/>
      </w:pPr>
      <w:r>
        <w:rPr>
          <w:sz w:val="24"/>
        </w:rPr>
        <w:t xml:space="preserve">с 1 января по 31 декабря 2026 года включительно - 2,4 рубля за 1 мг;</w:t>
      </w:r>
    </w:p>
    <w:p>
      <w:pPr>
        <w:spacing w:after="120"/>
        <w:ind w:firstLine="709"/>
      </w:pPr>
      <w:r>
        <w:rPr>
          <w:sz w:val="24"/>
        </w:rPr>
        <w:t xml:space="preserve">с 1 января по 31 декабря 2027 года включительно - 2,5 рубля за 1 мг;</w:t>
      </w:r>
    </w:p>
    <w:p>
      <w:pPr>
        <w:spacing w:after="120"/>
        <w:ind w:firstLine="709"/>
      </w:pPr>
      <w:r>
        <w:rPr>
          <w:sz w:val="24"/>
        </w:rPr>
        <w:t xml:space="preserve">с 1 января по 31 декабря 2028 года включительно - 2,6 рубля за 1 мг;</w:t>
      </w:r>
    </w:p>
    <w:p>
      <w:pPr>
        <w:spacing w:after="120"/>
        <w:ind w:firstLine="709"/>
      </w:pPr>
      <w:r>
        <w:rPr>
          <w:sz w:val="24"/>
        </w:rPr>
        <w:t xml:space="preserve">(пп. 41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42) бестабачная никотинсодержащая смесь для нагревания:</w:t>
      </w:r>
    </w:p>
    <w:p>
      <w:pPr>
        <w:spacing w:after="120"/>
        <w:ind w:firstLine="709"/>
      </w:pPr>
      <w:r>
        <w:rPr>
          <w:sz w:val="24"/>
        </w:rPr>
        <w:t xml:space="preserve">с 1 января по 31 декабря 2026 года включительно - 1030 рублей за 1 кг;</w:t>
      </w:r>
    </w:p>
    <w:p>
      <w:pPr>
        <w:spacing w:after="120"/>
        <w:ind w:firstLine="709"/>
      </w:pPr>
      <w:r>
        <w:rPr>
          <w:sz w:val="24"/>
        </w:rPr>
        <w:t xml:space="preserve">с 1 января по 31 декабря 2027 года включительно - 1071 рубль за 1 кг;</w:t>
      </w:r>
    </w:p>
    <w:p>
      <w:pPr>
        <w:spacing w:after="120"/>
        <w:ind w:firstLine="709"/>
      </w:pPr>
      <w:r>
        <w:rPr>
          <w:sz w:val="24"/>
        </w:rPr>
        <w:t xml:space="preserve">с 1 января по 31 декабря 2028 года включительно - 1114 рублей за 1 кг;</w:t>
      </w:r>
    </w:p>
    <w:p>
      <w:pPr>
        <w:spacing w:after="120"/>
        <w:ind w:firstLine="709"/>
      </w:pPr>
      <w:r>
        <w:rPr>
          <w:sz w:val="24"/>
        </w:rPr>
        <w:t xml:space="preserve">(пп. 42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43) прямогонный бензин:</w:t>
      </w:r>
    </w:p>
    <w:p>
      <w:pPr>
        <w:spacing w:after="120"/>
        <w:ind w:firstLine="709"/>
      </w:pPr>
      <w:r>
        <w:rPr>
          <w:sz w:val="24"/>
        </w:rPr>
        <w:t xml:space="preserve">с 1 января по 31 декабря 2026 года включительно - 20 282 рубля за 1 тонну;</w:t>
      </w:r>
    </w:p>
    <w:p>
      <w:pPr>
        <w:spacing w:after="120"/>
        <w:ind w:firstLine="709"/>
      </w:pPr>
      <w:r>
        <w:rPr>
          <w:sz w:val="24"/>
        </w:rPr>
        <w:t xml:space="preserve">с 1 января по 31 декабря 2027 года включительно - 21 093 рубля за 1 тонну;</w:t>
      </w:r>
    </w:p>
    <w:p>
      <w:pPr>
        <w:spacing w:after="120"/>
        <w:ind w:firstLine="709"/>
      </w:pPr>
      <w:r>
        <w:rPr>
          <w:sz w:val="24"/>
        </w:rPr>
        <w:t xml:space="preserve">с 1 января по 31 декабря 2028 года включительно - 21 937 рублей за 1 тонну;</w:t>
      </w:r>
    </w:p>
    <w:p>
      <w:pPr>
        <w:spacing w:after="120"/>
        <w:ind w:firstLine="709"/>
      </w:pPr>
      <w:r>
        <w:rPr>
          <w:sz w:val="24"/>
        </w:rPr>
        <w:t xml:space="preserve">(пп. 43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44) бензол, параксилол, ортоксилол с 1 января 2025 года - 3574 рубля за 1 тонну.</w:t>
      </w:r>
    </w:p>
    <w:p>
      <w:pPr>
        <w:spacing w:after="120"/>
        <w:ind w:firstLine="709"/>
      </w:pPr>
      <w:r>
        <w:rPr>
          <w:sz w:val="24"/>
        </w:rPr>
        <w:t xml:space="preserve">(пп. 44 введен Федеральным законом от 29.10.2024 N 362-ФЗ)</w:t>
      </w:r>
    </w:p>
    <w:p>
      <w:pPr>
        <w:spacing w:after="120"/>
        <w:ind w:firstLine="709"/>
      </w:pPr>
      <w:r>
        <w:rPr>
          <w:sz w:val="24"/>
        </w:rPr>
        <w:t xml:space="preserve">(п. 1 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2 - 3. Утратили силу. - Федеральный закон от 21.07.2005 N 107-ФЗ.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4.1. Ставка акциза, указанная в подпункте 3.1 пункта 1 настоящей статьи, применяется при условии представления в налоговый орган одновременно с налоговой декларацией:</w:t>
      </w:r>
    </w:p>
    <w:p>
      <w:pPr>
        <w:spacing w:after="120"/>
        <w:ind w:firstLine="709"/>
      </w:pPr>
      <w:r>
        <w:rPr>
          <w:sz w:val="24"/>
        </w:rPr>
        <w:t xml:space="preserve">1) договора, на основании которого осуществляется реализация этилового спирта организациям, указанным в подпункте 3.1 пункта 1 настоящей статьи;</w:t>
      </w:r>
    </w:p>
    <w:p>
      <w:pPr>
        <w:spacing w:after="120"/>
        <w:ind w:firstLine="709"/>
      </w:pPr>
      <w:r>
        <w:rPr>
          <w:sz w:val="24"/>
        </w:rPr>
        <w:t xml:space="preserve">2) документов, подтверждающих реализацию налогоплательщиком этилового спирта до 31 декабря 2022 года включительно, и реестров счетов-фактур, выставленных этим налогоплательщиком организациям, указанным в подпункте 3.1 пункта 1 настоящей статьи;</w:t>
      </w:r>
    </w:p>
    <w:p>
      <w:pPr>
        <w:spacing w:after="120"/>
        <w:ind w:firstLine="709"/>
      </w:pPr>
      <w:r>
        <w:rPr>
          <w:sz w:val="24"/>
        </w:rPr>
        <w:t xml:space="preserve">3) документов, подтверждающих поступление денежных средств в полном объеме за реализованный этиловый спирт на открытый в банке счет налогоплательщика не позднее 25-го числа месяца, следующего за месяцем реализации этилового спирта.</w:t>
      </w:r>
    </w:p>
    <w:p>
      <w:pPr>
        <w:spacing w:after="120"/>
        <w:ind w:firstLine="709"/>
      </w:pPr>
      <w:r>
        <w:rPr>
          <w:sz w:val="24"/>
        </w:rPr>
        <w:t xml:space="preserve">(п. 4.1 введен Федеральным законом от 21.11.2022 N 443-ФЗ)</w:t>
      </w:r>
    </w:p>
    <w:p>
      <w:pPr>
        <w:spacing w:after="120"/>
        <w:ind w:firstLine="709"/>
      </w:pPr>
      <w:r>
        <w:rPr>
          <w:sz w:val="24"/>
        </w:rPr>
        <w:t xml:space="preserve">5. В случае, если природный газ в соответствии с международным договором Российской Федерации признается подакцизным товаром, налогообложение природного газа осуществляется по налоговой ставке 30 процентов, если иное не предусмотрено международными договорами Российской Федерации.</w:t>
      </w:r>
    </w:p>
    <w:p>
      <w:pPr>
        <w:spacing w:after="120"/>
        <w:ind w:firstLine="709"/>
      </w:pPr>
      <w:r>
        <w:rPr>
          <w:sz w:val="24"/>
        </w:rPr>
        <w:t xml:space="preserve">(п. 5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5.1. Ставка акциза на природный газ (А ПГ ), полученный для производства аммиака, с 1 января 2025 определяется налогоплательщиком в рублях за 1000 кубических метров по формуле:</w:t>
      </w:r>
    </w:p>
    <w:p>
      <w:pPr>
        <w:spacing w:after="120"/>
        <w:ind w:firstLine="709"/>
      </w:pPr>
      <w:r>
        <w:rPr>
          <w:sz w:val="24"/>
        </w:rPr>
        <w:t xml:space="preserve">А ПГ = Ц АК x 6,5% x Р + Ц АКДОП ,</w:t>
      </w:r>
    </w:p>
    <w:p>
      <w:pPr>
        <w:spacing w:after="120"/>
        <w:ind w:firstLine="709"/>
      </w:pPr>
      <w:r>
        <w:rPr>
          <w:sz w:val="24"/>
        </w:rPr>
        <w:t xml:space="preserve">где Ц АК - средняя за налоговый период цена карбамида в соответствии с индексом Urea Prilled bulk FOB Baltic, выраженная в долларах США за 1 тонну, при поставках в морские порты Российской Федерации, расположенные в Северо-Западном федеральном округе;</w:t>
      </w:r>
    </w:p>
    <w:p>
      <w:pPr>
        <w:spacing w:after="120"/>
        <w:ind w:firstLine="709"/>
      </w:pPr>
      <w:r>
        <w:rPr>
          <w:sz w:val="24"/>
        </w:rPr>
        <w:t xml:space="preserve">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Показатель Ц АКДОП определяется по формуле:</w:t>
      </w:r>
    </w:p>
    <w:p>
      <w:pPr>
        <w:spacing w:after="120"/>
        <w:ind w:firstLine="709"/>
      </w:pPr>
      <w:r>
        <w:rPr>
          <w:sz w:val="24"/>
        </w:rPr>
        <w:t xml:space="preserve">Ц АКДОП = (Ц АК - 300) x 12% x Р.</w:t>
      </w:r>
    </w:p>
    <w:p>
      <w:pPr>
        <w:spacing w:after="120"/>
        <w:ind w:firstLine="709"/>
      </w:pPr>
      <w:r>
        <w:rPr>
          <w:sz w:val="24"/>
        </w:rPr>
        <w:t xml:space="preserve">Показатель Ц АК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 АК для соответствующего налогового периода не размещен (своевременно не размещен) на указанном официальном сайте, показатель Ц АК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spacing w:after="120"/>
        <w:ind w:firstLine="709"/>
      </w:pPr>
      <w:r>
        <w:rPr>
          <w:sz w:val="24"/>
        </w:rPr>
        <w:t xml:space="preserve">В случае, если значение показателя Ц АК оказалось менее 300, значение показателя Ц АКДОП принимается равным 0.</w:t>
      </w:r>
    </w:p>
    <w:p>
      <w:pPr>
        <w:spacing w:after="120"/>
        <w:ind w:firstLine="709"/>
      </w:pPr>
      <w:r>
        <w:rPr>
          <w:sz w:val="24"/>
        </w:rPr>
        <w:t xml:space="preserve">Рассчитанная ставка акциза на природный газ (А ПГ )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(п. 5.1 введен Федеральным законом от 12.07.2024 N 176-ФЗ)</w:t>
      </w:r>
    </w:p>
    <w:p>
      <w:pPr>
        <w:spacing w:after="120"/>
        <w:ind w:firstLine="709"/>
      </w:pPr>
      <w:r>
        <w:rPr>
          <w:sz w:val="24"/>
        </w:rPr>
        <w:t xml:space="preserve">6 - 7. Утратили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8 ст. 193 (в ред. ФЗ от 04.07.2026 N 218-ФЗ) распространяется на правоотношения, возникшие с 01.06.2026.</w:t>
      </w:r>
    </w:p>
    <w:p>
      <w:pPr>
        <w:spacing w:after="120"/>
        <w:ind w:firstLine="709"/>
      </w:pPr>
      <w:r>
        <w:rPr>
          <w:sz w:val="24"/>
        </w:rPr>
        <w:t xml:space="preserve">8. Если иное не установлено в настоящем пункте, ставка акциза на нефтяное сырье (А НС ) определяется налогоплательщиком в рублях за 1 тонну по формуле:</w:t>
      </w:r>
    </w:p>
    <w:p>
      <w:pPr>
        <w:spacing w:after="120"/>
        <w:ind w:firstLine="709"/>
      </w:pPr>
      <w:r>
        <w:rPr>
          <w:sz w:val="24"/>
        </w:rPr>
        <w:t xml:space="preserve">А НС = ((Ц НЕФТЬ x 7,3 - 182,5) x 0,3 + 29,2) x Р x С ПЮ x К РЕГ ,</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где Ц НЕФТЬ - средний за налоговый период уровень цен нефти сорта "Юралс", выраженный в долларах США за баррель, определяемый в соответствии с пунктом 3 статьи 342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КонсультантПлюс: примечание.</w:t>
      </w:r>
    </w:p>
    <w:p>
      <w:pPr>
        <w:spacing w:after="120"/>
        <w:ind w:firstLine="709"/>
      </w:pPr>
      <w:r>
        <w:rPr>
          <w:sz w:val="24"/>
        </w:rPr>
        <w:t xml:space="preserve">Абз. 5 п. 8 ст. 193 (в ред. ФЗ от 28.11.2025 N 425-ФЗ) распространяется на правоотношения, возникшие с 01.10.2025.</w:t>
      </w:r>
    </w:p>
    <w:p>
      <w:pPr>
        <w:spacing w:after="120"/>
        <w:ind w:firstLine="709"/>
      </w:pPr>
      <w:r>
        <w:rPr>
          <w:sz w:val="24"/>
        </w:rPr>
        <w:t xml:space="preserve">С ПЮ - удельный коэффициент, характеризующий корзину продуктов переработки нефтяного сырья. Рассчитанный в порядке, определенном настоящим пунктом, коэффициент С ПЮ округляется до четвертого знака после запятой в соответствии с действующим порядком округления. В отношении нефтяного сырья, направленного на давальческую переработку за пределами территории Российской Федерации организацией, уполномоченной Правительством Российской Федерации на осуществление такой давальческой переработки, коэффициент С ПЮ определяется в порядке, аналогичном предусмотренному настоящим пунктом, и не может превышать значение 0,53;</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2025 года. - Федеральный закон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 рег - коэффициент, характеризующий региональные особенности рынков продуктов переработки нефтяного сырья.</w:t>
      </w:r>
    </w:p>
    <w:p>
      <w:pPr>
        <w:spacing w:after="120"/>
        <w:ind w:firstLine="709"/>
      </w:pPr>
      <w:r>
        <w:rPr>
          <w:sz w:val="24"/>
        </w:rPr>
        <w:t xml:space="preserve">К рег определяется в отношении нефтяного сырья, направленного на переработку на производственных мощностях по переработке нефтяного сырья,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принимается равным:</w:t>
      </w:r>
    </w:p>
    <w:p>
      <w:pPr>
        <w:spacing w:after="120"/>
        <w:ind w:firstLine="709"/>
      </w:pPr>
      <w:r>
        <w:rPr>
          <w:sz w:val="24"/>
        </w:rPr>
        <w:t xml:space="preserve">1,5 - в отношении производственных мощностей, расположенных в Республике Хакасия и Красноярском крае;</w:t>
      </w:r>
    </w:p>
    <w:p>
      <w:pPr>
        <w:spacing w:after="120"/>
        <w:ind w:firstLine="709"/>
      </w:pPr>
      <w:r>
        <w:rPr>
          <w:sz w:val="24"/>
        </w:rPr>
        <w:t xml:space="preserve">1,4 - в отношении производственных мощностей, расположенных в Республике Тыва и Иркутской области;</w:t>
      </w:r>
    </w:p>
    <w:p>
      <w:pPr>
        <w:spacing w:after="120"/>
        <w:ind w:firstLine="709"/>
      </w:pPr>
      <w:r>
        <w:rPr>
          <w:sz w:val="24"/>
        </w:rPr>
        <w:t xml:space="preserve">1,3 - в отношении производственных мощностей, расположенных в Ямало-Ненецком автономном округе, Республике Коми, Ненецком автономном округе, Республике Саха (Якутия), Республике Бурятия;</w:t>
      </w:r>
    </w:p>
    <w:p>
      <w:pPr>
        <w:spacing w:after="120"/>
        <w:ind w:firstLine="709"/>
      </w:pPr>
      <w:r>
        <w:rPr>
          <w:sz w:val="24"/>
        </w:rPr>
        <w:t xml:space="preserve">1,1 - в отношении производственных мощностей, расположенных в Тюменской, Кемеровской, Новосибирской и Томской областях, Забайкальском крае, Ханты-Мансийском автономном округе - Югре;</w:t>
      </w:r>
    </w:p>
    <w:p>
      <w:pPr>
        <w:spacing w:after="120"/>
        <w:ind w:firstLine="709"/>
      </w:pPr>
      <w:r>
        <w:rPr>
          <w:sz w:val="24"/>
        </w:rPr>
        <w:t xml:space="preserve">1,05 - в отношении производственных мощностей, расположенных в Омской области, Алтайском крае, Республике Алтай;</w:t>
      </w:r>
    </w:p>
    <w:p>
      <w:pPr>
        <w:spacing w:after="120"/>
        <w:ind w:firstLine="709"/>
      </w:pPr>
      <w:r>
        <w:rPr>
          <w:sz w:val="24"/>
        </w:rPr>
        <w:t xml:space="preserve">1 - в отношении производственных мощностей, расположенных в иных субъектах Российской Федерации.</w:t>
      </w:r>
    </w:p>
    <w:p>
      <w:pPr>
        <w:spacing w:after="120"/>
        <w:ind w:firstLine="709"/>
      </w:pPr>
      <w:r>
        <w:rPr>
          <w:sz w:val="24"/>
        </w:rPr>
        <w:t xml:space="preserve">С ПЮ определяется по формуле:</w:t>
      </w:r>
    </w:p>
    <w:p>
      <w:pPr>
        <w:spacing w:after="120"/>
        <w:ind w:firstLine="709"/>
      </w:pPr>
      <w:r>
        <w:rPr>
          <w:sz w:val="24"/>
        </w:rPr>
        <w:t xml:space="preserve">,</w:t>
      </w:r>
    </w:p>
    <w:p>
      <w:pPr>
        <w:spacing w:after="120"/>
        <w:ind w:firstLine="709"/>
      </w:pPr>
      <w:r>
        <w:rPr>
          <w:sz w:val="24"/>
        </w:rPr>
        <w:t xml:space="preserve">где V НС - количество нефтяного сырья, принадлежащего налогоплательщику на праве собственности и направленного налогоплательщиком либо организацией, непосредственно оказывающей налогоплательщику услуги по переработке нефтяного сырья, на переработку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за налоговый период, выраженное в тоннах;</w:t>
      </w:r>
    </w:p>
    <w:p>
      <w:pPr>
        <w:spacing w:after="120"/>
        <w:ind w:firstLine="709"/>
      </w:pPr>
      <w:r>
        <w:rPr>
          <w:sz w:val="24"/>
        </w:rPr>
        <w:t xml:space="preserve">V ПБ - количество прямогонного бензина,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и (или) передан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ортоксилол, выраженное в тоннах. При этом в V ПБ не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пунктом 13.1 статьи 200 настоящего Кодекса, V ПБ подлежит увеличению на объем такого прямогонного бензина в налоговом периоде его реализации (передачи);</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V СВ - количество товарного бензина, легких и средних дистиллятов в жидком виде (при температуре 20 градусов Цельсия и давлении 760 миллиметров ртутного столба), бензола, толуола, ксилола, масел смазочных,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При этом в V СВ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пунктом 13.1 статьи 200 настоящего Кодекса, V СВ подлежит уменьшению на объем такого прямогонного бензина в налоговом периоде его реализации (передачи);</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V КС - количество кокса нефтяного,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выраженное в тоннах;</w:t>
      </w:r>
    </w:p>
    <w:p>
      <w:pPr>
        <w:spacing w:after="120"/>
        <w:ind w:firstLine="709"/>
      </w:pPr>
      <w:r>
        <w:rPr>
          <w:sz w:val="24"/>
        </w:rPr>
        <w:t xml:space="preserve">V Т - количество мазута, битума нефтяного, парафина, вазелина, отработанных нефтепродуктов,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Агрегатное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Объемы продуктов переработки нефтяного сырья, указанные в абзацах восемнадцатом - двадцать первом настоящего пункта, учитываются при определении показателя С ПЮ с учетом нормативных потерь, возникающих после отгрузки продуктов переработки нефтяного сырья и до перехода права собственности на указанные продукты и связанных с технологическими особенностями процесса транспортировки.</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В случае возврата продуктов переработки нефтяного сырья, отгруженных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или по его поручению третьим лицам) в предыдущих налоговых периодах, значения показателей V ПБ , V СВ , V КС , V Т за соответствующие налоговые периоды не пересчитываются, а объемы возвращенных продуктов переработки нефтяного сырья исключаются из соответствующих объемов V ПБ , V СВ , V КС , V Т в том налоговом периоде, в котором осуществлен возврат указанных продуктов.</w:t>
      </w:r>
    </w:p>
    <w:p>
      <w:pPr>
        <w:spacing w:after="120"/>
        <w:ind w:firstLine="709"/>
      </w:pPr>
      <w:r>
        <w:rPr>
          <w:sz w:val="24"/>
        </w:rPr>
        <w:t xml:space="preserve">(абзац введен Федеральным законом от 30.07.2019 N 255-ФЗ)</w:t>
      </w:r>
    </w:p>
    <w:p>
      <w:pPr>
        <w:spacing w:after="120"/>
        <w:ind w:firstLine="709"/>
      </w:pPr>
      <w:r>
        <w:rPr>
          <w:sz w:val="24"/>
        </w:rPr>
        <w:t xml:space="preserve">Если величина Ц нефть , рассчитанная для налогового периода, оказалась меньше или равна 25 долларам за баррель, ставка акциза на нефтяное сырье (А НС ) для такого налогового периода принимается равной произведению 20 долларов США и среднего значения за календарный месяц налогового периода курса доллара США к рублю Российской Федерации (Р).</w:t>
      </w:r>
    </w:p>
    <w:p>
      <w:pPr>
        <w:spacing w:after="120"/>
        <w:ind w:firstLine="709"/>
      </w:pPr>
      <w:r>
        <w:rPr>
          <w:sz w:val="24"/>
        </w:rPr>
        <w:t xml:space="preserve">(в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Вне зависимости от выполнения других условий, установленных настоящим пунктом, ставка акциза на нефтяное сырье (А НС ) для налогового периода принимается равной 0 в случае, если в таком налоговом периоде выполнено хотя бы одно из следующих условий:</w:t>
      </w:r>
    </w:p>
    <w:p>
      <w:pPr>
        <w:spacing w:after="120"/>
        <w:ind w:firstLine="709"/>
      </w:pPr>
      <w:r>
        <w:rPr>
          <w:sz w:val="24"/>
        </w:rPr>
        <w:t xml:space="preserve">за налоговый период соотношение суммы величин V ПБ , V СВ , V КС , V Т к величине V НС оказалось менее 0,75;</w:t>
      </w:r>
    </w:p>
    <w:p>
      <w:pPr>
        <w:spacing w:after="120"/>
        <w:ind w:firstLine="709"/>
      </w:pPr>
      <w:r>
        <w:rPr>
          <w:sz w:val="24"/>
        </w:rPr>
        <w:t xml:space="preserve">КонсультантПлюс: примечание.</w:t>
      </w:r>
    </w:p>
    <w:p>
      <w:pPr>
        <w:spacing w:after="120"/>
        <w:ind w:firstLine="709"/>
      </w:pPr>
      <w:r>
        <w:rPr>
          <w:sz w:val="24"/>
        </w:rPr>
        <w:t xml:space="preserve">Абз. 27 п. 8 ст. 193 (в ред. ФЗ от 04.08.2026 N 292-ФЗ) распространяется на правоотношения, возникшие с 01.07.2026.</w:t>
      </w:r>
    </w:p>
    <w:p>
      <w:pPr>
        <w:spacing w:after="120"/>
        <w:ind w:firstLine="709"/>
      </w:pPr>
      <w:r>
        <w:rPr>
          <w:sz w:val="24"/>
        </w:rPr>
        <w:t xml:space="preserve">объем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в том числе по договору об оказании налогоплательщику услуг по переработке нефтяного сырья, и реализованных налогоплательщиком, имеющим свидетельство о регистрации лица, совершающего операции по переработке нефтяного сырья, и (или) иным лицом, входящим в одну группу лиц с таким налогоплательщиком в соответствии с антимонопольным законодательством Российской Федерации, в налоговом периоде на биржевых торгах, проводимых биржей (биржами), и (или) в иных случаях, установленных Правительством Российской Федерации, оказался менее минимальной величины реализации на биржевых торгах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соответственно, определяемой налогоплательщиком самостоятельно в порядке , установленном Правительством Российской Федерации. Для целей настоящего абзаца реализацией признается заключение договора купли-продажи на биржевых торгах, проводимых биржей (биржами) в соответствии с Федеральным законом от 21 ноября 2011 года N 325-ФЗ "Об организованных торгах", и (или) отгрузка при выполнении заключенного договора купли-продажи в иных случаях, установленных Правительством Российской Федерации. При этом факт заключения указанного договора на биржевых торгах подтверждается со стороны соответствующей биржи (бирж) сводными выписками из реестра договоров купли-продажи, заключенных налогоплательщиком (по поручению налогоплательщика) или иным лицом, указанным в настоящем абзаце. Требования, установленные настоящим абзацем, не распространяются на налогоплательщиков, не осуществляющих производство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в налоговом периоде, в том числе на основании договора об оказании налогоплательщику услуг по переработке нефтяного сырья. Также требования настоящего абзаца не применяются при определении ставки акциза в отношении нефтяного сырья, направленного на переработку на расположенные в Хабаровском крае производственные мощности, указанные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w:t>
      </w:r>
    </w:p>
    <w:p>
      <w:pPr>
        <w:spacing w:after="120"/>
        <w:ind w:firstLine="709"/>
      </w:pPr>
      <w:r>
        <w:rPr>
          <w:sz w:val="24"/>
        </w:rPr>
        <w:t xml:space="preserve">(в ред. Федеральных законов от 04.07.2026 N 218-ФЗ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периоде, дата начала которого приходится на период с 1 января 2024 года по 31 декабря 2025 года включительно, совокупная первоначальная стоимость объектов основных средств, включенных в соглашение о модернизации нефтеперерабатывающих мощностей, заключенное по основанию, указанному в подпункте 2 пункта 5 статьи 179.7 настоящего Кодекса, и введенных в эксплуатацию в период с 1 июля 2014 года по 1-е число такого налогового периода, оказалась менее 60 миллиардов рублей. Условие, установленное настоящим абзацем, не применяется в отношении налогоплательщика, заключившего соглашение о модернизации нефтеперерабатывающих мощностей и соответствующего критериям , установленным Правительством Российской Федерации;</w:t>
      </w:r>
    </w:p>
    <w:p>
      <w:pPr>
        <w:spacing w:after="120"/>
        <w:ind w:firstLine="709"/>
      </w:pPr>
      <w:r>
        <w:rPr>
          <w:sz w:val="24"/>
        </w:rPr>
        <w:t xml:space="preserve">(абзац введен Федеральным законом от 14.07.2022 N 323-ФЗ; 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на 1-е число налогового периода, дата начала которого приходится на период с 1 января 2024 года по 31 декабря 2028 года включительно, размер отрицательного сальдо единого налогового счета налогоплательщика, заключившего соглашение о модернизации нефтеперерабатывающих мощностей по основанию, указанному в подпункте 1 пункта 5 статьи 179.7 настоящего Кодекса, превышает 3 миллиона рублей. Положение настоящего абзаца не применяется для налогоплательщиков, у которых по истечении каждого месяца в период с 1 января 2025 года по 31 декабря 2028 года включительно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налогоплательщику на праве собственности,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налогоплательщику на праве собственности, определенных нарастающим итогом с начала года, оказалось не менее 0,1;</w:t>
      </w:r>
    </w:p>
    <w:p>
      <w:pPr>
        <w:spacing w:after="120"/>
        <w:ind w:firstLine="709"/>
      </w:pPr>
      <w:r>
        <w:rPr>
          <w:sz w:val="24"/>
        </w:rPr>
        <w:t xml:space="preserve">(абзац введен Федеральным законом от 27.11.2023 N 539-ФЗ; в ред. Федеральных законов от 29.11.2024 N 416-ФЗ , от 04.07.2026 N 218-ФЗ )</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налоговом периоде, дата начала которого приходится на период с 1 января по 31 декабря 2028 года включительно, если с начала указанного года до окончания такого налогового периода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на праве собственности налогоплательщику, заключившему соглашение о модернизации нефтеперерабатывающих мощностей по основанию, указанному в подпункте 1 пункта 5 статьи 179.7 настоящего Кодекса,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pPr>
        <w:spacing w:after="120"/>
        <w:ind w:firstLine="709"/>
      </w:pPr>
      <w:r>
        <w:rPr>
          <w:sz w:val="24"/>
        </w:rPr>
        <w:t xml:space="preserve">(абзац введен Федеральным законом от 29.11.2024 N 416-ФЗ)</w:t>
      </w:r>
    </w:p>
    <w:p>
      <w:pPr>
        <w:spacing w:after="120"/>
        <w:ind w:firstLine="709"/>
      </w:pPr>
      <w:r>
        <w:rPr>
          <w:sz w:val="24"/>
        </w:rPr>
        <w:t xml:space="preserve">Рассчитанная ставка акциза на нефтяное сырье (А НС )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Для целей настоящего пункта определение видов произведенных и реализованных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продуктов переработки нефтяного сырья (V ПБ , V СВ , V КС , V Т ) осуществляется им самостоятельно в порядке , установленном Правительством Российской Федерации на основе единой Товарной номенклатуры внешнеэкономической деятельности Евразийского экономического союза.</w:t>
      </w:r>
    </w:p>
    <w:p>
      <w:pPr>
        <w:spacing w:after="120"/>
        <w:ind w:firstLine="709"/>
      </w:pPr>
      <w:r>
        <w:rPr>
          <w:sz w:val="24"/>
        </w:rPr>
        <w:t xml:space="preserve">Организация, оказывающая налогоплательщику, имеющему свидетельство о регистрации лица, совершающего операции по переработке нефтяного сырья, услуги по переработке нефтяного сырья, обязана передать указанному налогоплательщику документы и сведения, необходимые для определения ставки акциза на нефтяное сырье (А НС ), в течение 15 календарных дней, считая с первого числа месяца, следующего за месяцем налогового периода.</w:t>
      </w:r>
    </w:p>
    <w:p>
      <w:pPr>
        <w:spacing w:after="120"/>
        <w:ind w:firstLine="709"/>
      </w:pPr>
      <w:r>
        <w:rPr>
          <w:sz w:val="24"/>
        </w:rPr>
        <w:t xml:space="preserve">В целях настоящей главы в случае, если продукты переработки нефтяного сырья, указанные в настоящем пункте, произведены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компонентов, не являющихся нефтяным сырьем), порядок определения количества нефтепродуктов, произведенных из нефтяного сырья и реализованных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устанавливается налогоплательщиком самостоятельно в учетной политике для целей налогообложения, при этом установленный порядок не подлежит изменению в течение трех календарных лет, непосредственно следующих за календарным годом утверждения указанного порядка.</w:t>
      </w:r>
    </w:p>
    <w:p>
      <w:pPr>
        <w:spacing w:after="120"/>
        <w:ind w:firstLine="709"/>
      </w:pPr>
      <w:r>
        <w:rPr>
          <w:sz w:val="24"/>
        </w:rPr>
        <w:t xml:space="preserve">(в ред. Федерального закона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организация, непосредственно осуществляющая переработку нефтяного сырья и имеющая свидетельство о регистрации лица, совершающего операции по переработке нефтяного сырья, в течение налогового периода осуществляет переработку собственного нефтяного сырья и (или) нефтяного сырья третьих лиц, такая организация обязана вести раздельный учет нефтяного сырья, направленного на переработку, и всех продуктов его переработки в отношении каждого собственника сырья.</w:t>
      </w:r>
    </w:p>
    <w:p>
      <w:pPr>
        <w:spacing w:after="120"/>
        <w:ind w:firstLine="709"/>
      </w:pPr>
      <w:r>
        <w:rPr>
          <w:sz w:val="24"/>
        </w:rPr>
        <w:t xml:space="preserve">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основе нескольких договоров о переработке нефтяного сырья, такая организация определяет ставку акциза на нефтяное сырье (А НС ) по каждому такому договору в отдельности.</w:t>
      </w:r>
    </w:p>
    <w:p>
      <w:pPr>
        <w:spacing w:after="120"/>
        <w:ind w:firstLine="709"/>
      </w:pPr>
      <w:r>
        <w:rPr>
          <w:sz w:val="24"/>
        </w:rPr>
        <w:t xml:space="preserve">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производственных мощностях по переработке нефтяного сырья, указанных в ее свидетельстве и (или) в свидетельстве организации, непосредственно оказывающей такой организации услуги по переработке нефтяного сырья, и расположенных в разных субъектах Российской Федерации, такая организация определяет отдельно ставку акциза на нефтяное сырье (А НС ) в отношении нефтяного сырья, направленного на переработку на производственных мощностях, расположенных в каждом из указанных субъектов Российской Федерации.</w:t>
      </w:r>
    </w:p>
    <w:p>
      <w:pPr>
        <w:spacing w:after="120"/>
        <w:ind w:firstLine="709"/>
      </w:pPr>
      <w:r>
        <w:rPr>
          <w:sz w:val="24"/>
        </w:rPr>
        <w:t xml:space="preserve">(п. 8 введен Федеральным законом от 03.08.2018 N 301-ФЗ (ред. 27.11.2018))</w:t>
      </w:r>
    </w:p>
    <w:p>
      <w:pPr>
        <w:spacing w:after="120"/>
        <w:ind w:firstLine="709"/>
      </w:pPr>
      <w:r>
        <w:rPr>
          <w:sz w:val="24"/>
        </w:rPr>
        <w:t xml:space="preserve">9. Утратил силу с 1 апреля 2020 года. - Федеральный закон от 30.07.2019 N 255-ФЗ.</w:t>
      </w:r>
    </w:p>
    <w:p>
      <w:pPr>
        <w:spacing w:after="120"/>
        <w:ind w:firstLine="709"/>
      </w:pPr>
      <w:r>
        <w:rPr>
          <w:sz w:val="24"/>
        </w:rPr>
        <w:t xml:space="preserve">(см. текст в предыдущей редакции )</w:t>
      </w:r>
    </w:p>
    <w:p>
      <w:pPr>
        <w:spacing w:after="120"/>
        <w:ind w:firstLine="709"/>
      </w:pPr>
      <w:r>
        <w:rPr>
          <w:sz w:val="24"/>
        </w:rPr>
        <w:t xml:space="preserve">9.1. Ставка акциза на средние дистилляты (А СДЛ ) с 1 января по 31 марта 2020 года включительно принимается равной 9 535 рублям за 1 тонну.</w:t>
      </w:r>
    </w:p>
    <w:p>
      <w:pPr>
        <w:spacing w:after="120"/>
        <w:ind w:firstLine="709"/>
      </w:pPr>
      <w:r>
        <w:rPr>
          <w:sz w:val="24"/>
        </w:rPr>
        <w:t xml:space="preserve">Ставка акциза на средние дистилляты (А СДЛ ) с 1 апреля 2020 года определяется налогоплательщиком в рублях за 1 тонну по формуле:</w:t>
      </w:r>
    </w:p>
    <w:p>
      <w:pPr>
        <w:spacing w:after="120"/>
        <w:ind w:firstLine="709"/>
      </w:pPr>
      <w:r>
        <w:rPr>
          <w:sz w:val="24"/>
        </w:rPr>
        <w:t xml:space="preserve">А СДЛ = (А ДТ + 750) - Д ДТ x К ДТ_КОМП ,</w:t>
      </w:r>
    </w:p>
    <w:p>
      <w:pPr>
        <w:spacing w:after="120"/>
        <w:ind w:firstLine="709"/>
      </w:pPr>
      <w:r>
        <w:rPr>
          <w:sz w:val="24"/>
        </w:rPr>
        <w:t xml:space="preserve">где А ДТ - ставка акциза, установленная для налогового периода в отношении дизельного топлива;</w:t>
      </w:r>
    </w:p>
    <w:p>
      <w:pPr>
        <w:spacing w:after="120"/>
        <w:ind w:firstLine="709"/>
      </w:pPr>
      <w:r>
        <w:rPr>
          <w:sz w:val="24"/>
        </w:rPr>
        <w:t xml:space="preserve">Д ДТ , К ДТ_КОМП - величины, определяемые в порядке, установленном пунктом 27 статьи 200 настоящего Кодекса, с учетом особенностей, установленных настоящим пунктом.</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настоящего пункта применяется значение Д ДТ , определенное для второго месяца, предшествующего месяцу налогового периода (месяцу ввоза средних дистиллятов). При этом, если значение Д ДТ , определенное в порядке, установленном пунктом 27 статьи 200 настоящего Кодекса, окажется больше нуля, для целей настоящего пункта значение Д ДТ принимается равным нулю. Рассчитанная ставка акциза на средние дистилляты (А СДЛ )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(абзац введен Федеральным законом от 15.10.2020 N 321-ФЗ)</w:t>
      </w:r>
    </w:p>
    <w:p>
      <w:pPr>
        <w:spacing w:after="120"/>
        <w:ind w:firstLine="709"/>
      </w:pPr>
      <w:r>
        <w:rPr>
          <w:sz w:val="24"/>
        </w:rPr>
        <w:t xml:space="preserve">(п. 9.1 введен Федеральным законом от 29.09.2019 N 326-ФЗ)</w:t>
      </w:r>
    </w:p>
    <w:p>
      <w:pPr>
        <w:spacing w:after="120"/>
        <w:ind w:firstLine="709"/>
      </w:pPr>
      <w:r>
        <w:rPr>
          <w:sz w:val="24"/>
        </w:rPr>
        <w:t xml:space="preserve">10. В целях настоящей главы дата реализации продуктов переработки нефтяного сырья, не являющихся подакцизными товарами, определяется как день отгрузки (передачи) соответствующих товаров, в том числе структурному подразделению организации, осуществляющему их розничную реализацию.</w:t>
      </w:r>
    </w:p>
    <w:p>
      <w:pPr>
        <w:spacing w:after="120"/>
        <w:ind w:firstLine="709"/>
      </w:pPr>
      <w:r>
        <w:rPr>
          <w:sz w:val="24"/>
        </w:rPr>
        <w:t xml:space="preserve">В случае производства продуктов переработки нефтяного сырья на основе договора об оказании налогоплательщику услуг по переработке нефтяного сырья датой передачи признается дата подписания акта приема-передачи продуктов переработки нефтяного сырья, не являющихся подакцизными товарами.</w:t>
      </w:r>
    </w:p>
    <w:p>
      <w:pPr>
        <w:spacing w:after="120"/>
        <w:ind w:firstLine="709"/>
      </w:pPr>
      <w:r>
        <w:rPr>
          <w:sz w:val="24"/>
        </w:rPr>
        <w:t xml:space="preserve">(п. 10 введен Федеральным законом от 03.08.2018 N 301-ФЗ (ред. 27.11.2018))</w:t>
      </w:r>
    </w:p>
    <w:p>
      <w:pPr>
        <w:spacing w:after="120"/>
        <w:ind w:firstLine="709"/>
      </w:pPr>
      <w:r>
        <w:rPr>
          <w:sz w:val="24"/>
        </w:rPr>
        <w:t xml:space="preserve">11. Налогообложение этана осуществляется с 1 января 2022 года по налоговой ставке 9 000 рублей за 1 тонну этана, направленного на переработку.</w:t>
      </w:r>
    </w:p>
    <w:p>
      <w:pPr>
        <w:spacing w:after="120"/>
        <w:ind w:firstLine="709"/>
      </w:pPr>
      <w:r>
        <w:rPr>
          <w:sz w:val="24"/>
        </w:rPr>
        <w:t xml:space="preserve">(п. 11 введен Федеральным законом от 15.10.2020 N 321-ФЗ)</w:t>
      </w:r>
    </w:p>
    <w:p>
      <w:pPr>
        <w:spacing w:after="120"/>
        <w:ind w:firstLine="709"/>
      </w:pPr>
      <w:r>
        <w:rPr>
          <w:sz w:val="24"/>
        </w:rPr>
        <w:t xml:space="preserve">12. Налогообложение СУГ осуществляется с 1 января 2022 года по налоговой ставке 4 500 рублей за 1 тонну СУГ, направленного на переработку, если иное не установлено настоящим пунктом.</w:t>
      </w:r>
    </w:p>
    <w:p>
      <w:pPr>
        <w:spacing w:after="120"/>
        <w:ind w:firstLine="709"/>
      </w:pPr>
      <w:r>
        <w:rPr>
          <w:sz w:val="24"/>
        </w:rPr>
        <w:t xml:space="preserve">Для организации, имеющей свидетельство о регистрации лица, совершающего операции по переработке СУГ, по основанию, указанному в подпунктах 2 и 3 пункта 2 или подпункте 2 пункта 3 статьи 179.9 настоящего Кодекса, и при условии, что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явившееся основанием для выдачи указанного свидетельства (в том числе свидетельства организации, непосредственно оказывающей налогоплательщику услуги по переработке СУГ в товары, являющиеся продукцией нефтехимии), превышает 110 миллиардов рублей (220 миллиардов рублей в случае, если свидетельство получено на основании подпункта 3 пункта 2 статьи 179.9 настоящего Кодекса), организации, имеющей свидетельство о регистрации лица, совершающего операции по переработке СУГ, по основанию, указанному в подпункте 1 пункта 2 или подпункте 1 пункта 3 статьи 179.9 настоящего Кодекса, и при условии, что совокупная первоначальная стоимость объектов основных средств, входящих в состав новых производственных мощностей по переработке СУГ в товары, являющиеся продукцией нефтехимии, проектной мощностью по сырью не менее 300 тысяч тонн СУГ в год, введенных в эксплуатацию в период с 1 января 2022 года по 31 декабря 2027 года, превышает 110 миллиардов рублей (220 миллиардов рублей в случае, если свидетельство получено на основании подпункта 3 пункта 2 статьи 179.9 настоящего Кодекса), или при условии, что совокупная первоначальная стоимость объектов основных средств, входящих в состав новых производственных мощностей по переработке этана и СУГ в товары, являющиеся продукцией нефтехимии, проектной мощностью по сырью не менее 600 тысяч тонн этана и СУГ в совокупности в год, введенных в эксплуатацию в период с 1 января 2022 года по 31 декабря 2027 года, превышает 175 миллиардов рублей, налогообложение СУГ осуществляется с учетом определения количества СУГ, направленного на переработку с использованием средств измерений, указанных в таком свидетельстве и (или) в документах, представленных в соответствии с пунктом 23 статьи 179.9 настоящего Кодекса, в следующем порядке:</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с 1 января 2022 года по 31 декабря 2023 года включительно - по налоговой ставке 4 500 рублей за 1 тонну СУГ;</w:t>
      </w:r>
    </w:p>
    <w:p>
      <w:pPr>
        <w:spacing w:after="120"/>
        <w:ind w:firstLine="709"/>
      </w:pPr>
      <w:r>
        <w:rPr>
          <w:sz w:val="24"/>
        </w:rPr>
        <w:t xml:space="preserve">с 1 января по 31 декабря 2024 года включительно - по налоговой ставке 5 500 рублей за 1 тонну СУГ;</w:t>
      </w:r>
    </w:p>
    <w:p>
      <w:pPr>
        <w:spacing w:after="120"/>
        <w:ind w:firstLine="709"/>
      </w:pPr>
      <w:r>
        <w:rPr>
          <w:sz w:val="24"/>
        </w:rPr>
        <w:t xml:space="preserve">с 1 января по 31 декабря 2025 года включительно - по налоговой ставке 6 500 рублей за 1 тонну СУГ;</w:t>
      </w:r>
    </w:p>
    <w:p>
      <w:pPr>
        <w:spacing w:after="120"/>
        <w:ind w:firstLine="709"/>
      </w:pPr>
      <w:r>
        <w:rPr>
          <w:sz w:val="24"/>
        </w:rPr>
        <w:t xml:space="preserve">с 1 января 2026 года - по налоговой ставке 7 500 рублей за 1 тонну СУГ.</w:t>
      </w:r>
    </w:p>
    <w:p>
      <w:pPr>
        <w:spacing w:after="120"/>
        <w:ind w:firstLine="709"/>
      </w:pPr>
      <w:r>
        <w:rPr>
          <w:sz w:val="24"/>
        </w:rPr>
        <w:t xml:space="preserve">(п. 12 введен Федеральным законом от 15.10.2020 N 321-ФЗ (ред. 02.07.2021))</w:t>
      </w:r>
    </w:p>
    <w:p>
      <w:pPr>
        <w:spacing w:after="120"/>
        <w:ind w:firstLine="709"/>
      </w:pPr>
      <w:r>
        <w:rPr>
          <w:sz w:val="24"/>
        </w:rPr>
        <w:t xml:space="preserve">13. Если иное не установлено настоящим пунктом, ставка акциза на сталь жидкую, предусмотренную подпунктом 21 пункта 1 статьи 181 настоящего Кодекса, (А СЖ ) определяется налогоплательщиком в рублях за 1 тонну по формуле:</w:t>
      </w:r>
    </w:p>
    <w:p>
      <w:pPr>
        <w:spacing w:after="120"/>
        <w:ind w:firstLine="709"/>
      </w:pPr>
      <w:r>
        <w:rPr>
          <w:sz w:val="24"/>
        </w:rPr>
        <w:t xml:space="preserve">А СЖ = Ц СЛЯБ x Д ИЗ x Р,</w:t>
      </w:r>
    </w:p>
    <w:p>
      <w:pPr>
        <w:spacing w:after="120"/>
        <w:ind w:firstLine="709"/>
      </w:pPr>
      <w:r>
        <w:rPr>
          <w:sz w:val="24"/>
        </w:rPr>
        <w:t xml:space="preserve">где Ц СЛЯБ - средняя за соответствующий календарный месяц экспортная цена на слябы,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pPr>
        <w:spacing w:after="120"/>
        <w:ind w:firstLine="709"/>
      </w:pPr>
      <w:r>
        <w:rPr>
          <w:sz w:val="24"/>
        </w:rPr>
        <w:t xml:space="preserve">Д ИЗ - коэффициент, характеризующий рентную долю, принимаемый равным 0,027;</w:t>
      </w:r>
    </w:p>
    <w:p>
      <w:pPr>
        <w:spacing w:after="120"/>
        <w:ind w:firstLine="709"/>
      </w:pPr>
      <w:r>
        <w:rPr>
          <w:sz w:val="24"/>
        </w:rPr>
        <w:t xml:space="preserve">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pPr>
        <w:spacing w:after="120"/>
        <w:ind w:firstLine="709"/>
      </w:pPr>
      <w:r>
        <w:rPr>
          <w:sz w:val="24"/>
        </w:rPr>
        <w:t xml:space="preserve">Показатель Ц СЛЯБ определяется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 СЛЯБ для соответствующего налогового периода не размещен (своевременно не размещен) на указанном официальном сайте, показатель Ц СЛЯБ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spacing w:after="120"/>
        <w:ind w:firstLine="709"/>
      </w:pPr>
      <w:r>
        <w:rPr>
          <w:sz w:val="24"/>
        </w:rPr>
        <w:t xml:space="preserve">Рассчитанная ставка акциза на сталь жидкую А СЖ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В случае, если значение показателя Ц СЛЯБ , определенное для налогового периода и умноженное на P, оказалось меньше 30 000 рублей за 1 тонну, ставка акциза на сталь жидкую А СЖ принимается равной нулю.</w:t>
      </w:r>
    </w:p>
    <w:p>
      <w:pPr>
        <w:spacing w:after="120"/>
        <w:ind w:firstLine="709"/>
      </w:pPr>
      <w:r>
        <w:rPr>
          <w:sz w:val="24"/>
        </w:rPr>
        <w:t xml:space="preserve">(в ред. Федерального закона от 21.11.2022 N 443-ФЗ)</w:t>
      </w:r>
    </w:p>
    <w:p>
      <w:pPr>
        <w:spacing w:after="120"/>
        <w:ind w:firstLine="709"/>
      </w:pPr>
      <w:r>
        <w:rPr>
          <w:sz w:val="24"/>
        </w:rPr>
        <w:t xml:space="preserve">(см. текст в предыдущей редакции )</w:t>
      </w:r>
    </w:p>
    <w:p>
      <w:pPr>
        <w:spacing w:after="120"/>
        <w:ind w:firstLine="709"/>
      </w:pPr>
      <w:r>
        <w:rPr>
          <w:sz w:val="24"/>
        </w:rPr>
        <w:t xml:space="preserve">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подпунктом 21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pPr>
        <w:spacing w:after="120"/>
        <w:ind w:firstLine="709"/>
      </w:pPr>
      <w:r>
        <w:rPr>
          <w:sz w:val="24"/>
        </w:rPr>
        <w:t xml:space="preserve">(абзац введен Федеральным законом от 24.06.2023 N 268-ФЗ;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w:t>
      </w:r>
    </w:p>
    <w:p>
      <w:pPr>
        <w:spacing w:after="120"/>
        <w:ind w:firstLine="709"/>
      </w:pPr>
      <w:r>
        <w:rPr>
          <w:sz w:val="24"/>
        </w:rPr>
        <w:t xml:space="preserve">(абзац введен Федеральным законом от 24.06.2023 N 268-ФЗ;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десятом настоящего пункта, до последнего числа (включительно) периода, указанного в абзаце третьем пункта 17 статьи 427 настоящего Кодекса.</w:t>
      </w:r>
    </w:p>
    <w:p>
      <w:pPr>
        <w:spacing w:after="120"/>
        <w:ind w:firstLine="709"/>
      </w:pPr>
      <w:r>
        <w:rPr>
          <w:sz w:val="24"/>
        </w:rPr>
        <w:t xml:space="preserve">(абзац введен Федеральным законом от 24.06.2023 N 268-ФЗ)</w:t>
      </w:r>
    </w:p>
    <w:p>
      <w:pPr>
        <w:spacing w:after="120"/>
        <w:ind w:firstLine="709"/>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29.11.2021 N 382-ФЗ)</w:t>
      </w:r>
    </w:p>
    <w:p>
      <w:pPr>
        <w:spacing w:after="120"/>
        <w:ind w:firstLine="709"/>
      </w:pPr>
      <w:r>
        <w:rPr>
          <w:sz w:val="24"/>
        </w:rPr>
        <w:t xml:space="preserve">14. Если иное не установлено настоящим пунктом, ставка акциза на сталь жидкую, предусмотренную подпунктом 22 пункта 1 статьи 181 настоящего Кодекса, (А ЭП ) определяется налогоплательщиком в рублях за 1 тонну по формуле:</w:t>
      </w:r>
    </w:p>
    <w:p>
      <w:pPr>
        <w:spacing w:after="120"/>
        <w:ind w:firstLine="709"/>
      </w:pPr>
      <w:r>
        <w:rPr>
          <w:sz w:val="24"/>
        </w:rPr>
        <w:t xml:space="preserve">А ЭП = 0,3 x (Ц З x Р - Ц Л - 12 500 - 0,5 x Р СТ ),</w:t>
      </w:r>
    </w:p>
    <w:p>
      <w:pPr>
        <w:spacing w:after="120"/>
        <w:ind w:firstLine="709"/>
      </w:pPr>
      <w:r>
        <w:rPr>
          <w:sz w:val="24"/>
        </w:rPr>
        <w:t xml:space="preserve">где Ц З - средняя за соответствующий календарный месяц экспортная цена на стальную заготовку,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pPr>
        <w:spacing w:after="120"/>
        <w:ind w:firstLine="709"/>
      </w:pPr>
      <w:r>
        <w:rPr>
          <w:sz w:val="24"/>
        </w:rPr>
        <w:t xml:space="preserve">Р - величина, определяемая в порядке, установленном пунктом 13 настоящей статьи;</w:t>
      </w:r>
    </w:p>
    <w:p>
      <w:pPr>
        <w:spacing w:after="120"/>
        <w:ind w:firstLine="709"/>
      </w:pPr>
      <w:r>
        <w:rPr>
          <w:sz w:val="24"/>
        </w:rPr>
        <w:t xml:space="preserve">Ц Л - средняя за соответствующий календарный месяц цена продажи тонны стального лома 3А, определенная на условиях поставки "перевозка оплачена до (CPT) железнодорожной станции" в Уральском федеральном округе, выраженная в рублях за 1 тонну (без учета налога на добавленную стоимость);</w:t>
      </w:r>
    </w:p>
    <w:p>
      <w:pPr>
        <w:spacing w:after="120"/>
        <w:ind w:firstLine="709"/>
      </w:pPr>
      <w:r>
        <w:rPr>
          <w:sz w:val="24"/>
        </w:rPr>
        <w:t xml:space="preserve">Р СТ - значение, которое определяется налогоплательщиком самостоятельно и которое равно сумме документально подтвержденных расходов на приобретение указанным налогоплательщиком ферросплавов и легирующих элементов, использованных им для производства продуктов (полупродуктов) металлургического производства, оприходованных в налоговом периоде, в расчете на 1 тонну их массы.</w:t>
      </w:r>
    </w:p>
    <w:p>
      <w:pPr>
        <w:spacing w:after="120"/>
        <w:ind w:firstLine="709"/>
      </w:pPr>
      <w:r>
        <w:rPr>
          <w:sz w:val="24"/>
        </w:rPr>
        <w:t xml:space="preserve">Порядок определения значения Р СТ и перечень ферросплавов и легирующих элементов, используемых налогоплательщиком для производства продуктов (полупродуктов) металлургического производства, устанавливаются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продуктов (полупродуктов) металлургического производства либо с начала нового налогового периода, но не ранее чем по истечении 36 следующих подряд налоговых периодов, считая с налогового периода, в котором начал применяться порядок, в который вносятся изменения.</w:t>
      </w:r>
    </w:p>
    <w:p>
      <w:pPr>
        <w:spacing w:after="120"/>
        <w:ind w:firstLine="709"/>
      </w:pPr>
      <w:r>
        <w:rPr>
          <w:sz w:val="24"/>
        </w:rPr>
        <w:t xml:space="preserve">Рассчитанное значение Р СТ округляется до целого значения в соответствии с действующим порядком округления.</w:t>
      </w:r>
    </w:p>
    <w:p>
      <w:pPr>
        <w:spacing w:after="120"/>
        <w:ind w:firstLine="709"/>
      </w:pPr>
      <w:r>
        <w:rPr>
          <w:sz w:val="24"/>
        </w:rPr>
        <w:t xml:space="preserve">Показатели Ц З и Ц Л определяются в порядке ,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сети "Интернет" до 10-го числа календарного месяца, следующего за налоговым периодом. В случае, если показатели Ц З и (или) Ц Л для соответствующего налогового периода не размещены (своевременно не размещены) на указанном официальном сайте, показатели Ц З и (или) Ц Л рассчитываются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spacing w:after="120"/>
        <w:ind w:firstLine="709"/>
      </w:pPr>
      <w:r>
        <w:rPr>
          <w:sz w:val="24"/>
        </w:rPr>
        <w:t xml:space="preserve">Рассчитанная ставка акциза на сталь жидкую А ЭП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pPr>
        <w:spacing w:after="120"/>
        <w:ind w:firstLine="709"/>
      </w:pPr>
      <w:r>
        <w:rPr>
          <w:sz w:val="24"/>
        </w:rPr>
        <w:t xml:space="preserve">В случае, если значение А ЭП , определенное за налоговый период в порядке, установленном настоящим пунктом, оказалось более 1 000 рублей, в таком налоговом периоде ставка акциза на сталь жидкую А ЭП принимается равной 1 000 рублей.</w:t>
      </w:r>
    </w:p>
    <w:p>
      <w:pPr>
        <w:spacing w:after="120"/>
        <w:ind w:firstLine="709"/>
      </w:pPr>
      <w:r>
        <w:rPr>
          <w:sz w:val="24"/>
        </w:rPr>
        <w:t xml:space="preserve">В случае, если значение А ЭП , определенное за налоговый период в порядке, установленном настоящим пунктом, оказалось меньше нуля, в таком налоговом периоде ставка акциза на сталь жидкую А ЭП принимается равной нулю.</w:t>
      </w:r>
    </w:p>
    <w:p>
      <w:pPr>
        <w:spacing w:after="120"/>
        <w:ind w:firstLine="709"/>
      </w:pPr>
      <w:r>
        <w:rPr>
          <w:sz w:val="24"/>
        </w:rPr>
        <w:t xml:space="preserve">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подпунктом 22 пункта 1 статьи 181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pPr>
        <w:spacing w:after="120"/>
        <w:ind w:firstLine="709"/>
      </w:pPr>
      <w:r>
        <w:rPr>
          <w:sz w:val="24"/>
        </w:rPr>
        <w:t xml:space="preserve">(абзац введен Федеральным законом от 24.06.2023 N 268-ФЗ;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абзаце втором пункта 17 статьи 427 настоящего Кодекса, при выполнении условия, установленного указанным абзацем ;</w:t>
      </w:r>
    </w:p>
    <w:p>
      <w:pPr>
        <w:spacing w:after="120"/>
        <w:ind w:firstLine="709"/>
      </w:pPr>
      <w:r>
        <w:rPr>
          <w:sz w:val="24"/>
        </w:rPr>
        <w:t xml:space="preserve">(абзац введен Федеральным законом от 24.06.2023 N 268-ФЗ; 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абзаце четырнадцатом настоящего пункта, до последнего числа (включительно) периода, указанного в абзаце третьем пункта 17 статьи 427 настоящего Кодекса.</w:t>
      </w:r>
    </w:p>
    <w:p>
      <w:pPr>
        <w:spacing w:after="120"/>
        <w:ind w:firstLine="709"/>
      </w:pPr>
      <w:r>
        <w:rPr>
          <w:sz w:val="24"/>
        </w:rPr>
        <w:t xml:space="preserve">(абзац введен Федеральным законом от 24.06.2023 N 268-ФЗ)</w:t>
      </w:r>
    </w:p>
    <w:p>
      <w:pPr>
        <w:spacing w:after="120"/>
        <w:ind w:firstLine="709"/>
      </w:pPr>
      <w:r>
        <w:rPr>
          <w:sz w:val="24"/>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законом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pPr>
        <w:spacing w:after="120"/>
        <w:ind w:firstLine="709"/>
      </w:pPr>
      <w:r>
        <w:rPr>
          <w:sz w:val="24"/>
        </w:rPr>
        <w:t xml:space="preserve">(в ред. Федерального закона от 22.06.2024 N 148-ФЗ)</w:t>
      </w:r>
    </w:p>
    <w:p>
      <w:pPr>
        <w:spacing w:after="120"/>
        <w:ind w:firstLine="709"/>
      </w:pPr>
      <w:r>
        <w:rPr>
          <w:sz w:val="24"/>
        </w:rPr>
        <w:t xml:space="preserve">(см. текст в предыдущей редакции )</w:t>
      </w:r>
    </w:p>
    <w:p>
      <w:pPr>
        <w:spacing w:after="120"/>
        <w:ind w:firstLine="709"/>
      </w:pPr>
      <w:r>
        <w:rPr>
          <w:sz w:val="24"/>
        </w:rPr>
        <w:t xml:space="preserve">(п. 14 введен Федеральным законом от 29.11.2021 N 382-ФЗ)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193</dc:title>
  <dc:creator>АРБИТРАЖ! · arbi.ru</dc:creator>
  <cp:lastModifiedBy>АРБИТРАЖ!</cp:lastModifiedBy>
  <dcterms:created xsi:type="dcterms:W3CDTF">2026-10-23T14:34:09.151Z</dcterms:created>
</cp:coreProperties>
</file>