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210 НК РФ</w:t>
      </w:r>
    </w:p>
    <w:p>
      <w:pPr>
        <w:spacing w:after="120"/>
        <w:ind w:firstLine="709"/>
      </w:pPr>
      <w:r>
        <w:rPr>
          <w:sz w:val="24"/>
        </w:rPr>
        <w:t xml:space="preserve">- Облагаются ли НДФЛ подарки физлицам в виде прощенной задолженности по кредитному договору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оплата организацией корпоративного развлекательного (спортивного) мероприятия для сотрудников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средний заработок, выплачиваемый за время вынужденного прогула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оплата спортивно-оздоровительных услуг за работников</w:t>
      </w:r>
    </w:p>
    <w:p>
      <w:pPr>
        <w:spacing w:after="120"/>
        <w:ind w:firstLine="709"/>
      </w:pPr>
      <w:r>
        <w:rPr>
          <w:sz w:val="24"/>
        </w:rPr>
        <w:t xml:space="preserve">- Можно ли учесть расходы на приобретение права требования задолженности по договору уступки при определении налоговой базы по НДФЛ в случае получения этой задолженности</w:t>
      </w:r>
    </w:p>
    <w:p>
      <w:pPr>
        <w:spacing w:after="120"/>
        <w:ind w:firstLine="709"/>
      </w:pPr>
      <w:r>
        <w:rPr>
          <w:sz w:val="24"/>
        </w:rPr>
        <w:t xml:space="preserve">1. При определении налоговой базы учитываются все доходы налогоплательщика, полученные им как в денежной, так и в натуральной формах, или право на распоряжение которыми у него возникло, а также доходы в виде материальной выгоды, определяемой в соответствии со статьей 212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Если из дохода налогоплательщика по его распоряжению, по решению суда или иных органов производятся какие-либо удержания, такие удержания не уменьшают налоговую базу.</w:t>
      </w:r>
    </w:p>
    <w:p>
      <w:pPr>
        <w:spacing w:after="120"/>
        <w:ind w:firstLine="709"/>
      </w:pPr>
      <w:r>
        <w:rPr>
          <w:sz w:val="24"/>
        </w:rPr>
        <w:t xml:space="preserve">Не признается получением дохода или возникновением права на распоряжение доходом получение прав контроля в отношении иностранной структуры без образования юридического лица или иностранного юридического лица, для которого в соответствии с его личным законом не предусмотрено участие в капитале, если такие права получены в результате их передачи между лицами, являющимися членами одной семьи и (или) близкими родственниками в соответствии с Семейным кодексом Российской Федерации (супругами, родителями и детьми, в том числе усыновителями и усыновленными, дедушками, бабушками и внуками, полнородными и неполнородными (имеющими общих отца или мать) братьями и сестрами).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15.02.2016 N 32-ФЗ)</w:t>
      </w:r>
    </w:p>
    <w:p>
      <w:pPr>
        <w:spacing w:after="120"/>
        <w:ind w:firstLine="709"/>
      </w:pPr>
      <w:r>
        <w:rPr>
          <w:sz w:val="24"/>
        </w:rPr>
        <w:t xml:space="preserve">2. Налоговая база определяется отдельно по каждому виду доходов, в отношении которых установлены различные налоговые ставки.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23.11.2020 N 372-ФЗ.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Совокупность налоговых баз, в отношении которой применяется налоговая ставка, предусмотренная пунктом 1 статьи 224 настоящего Кодекса, включает в себя следующие налоговые базы, каждая из которых определяется в отношении доходов физических лиц - налоговых резидентов Российской Федерации отдельно:</w:t>
      </w:r>
    </w:p>
    <w:p>
      <w:pPr>
        <w:spacing w:after="120"/>
        <w:ind w:firstLine="709"/>
      </w:pPr>
      <w:r>
        <w:rPr>
          <w:sz w:val="24"/>
        </w:rPr>
        <w:t xml:space="preserve">1) утратил силу с 1 января 2025 года. - Федеральный закон от 12.07.2024 N 176-ФЗ;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налоговая база по доходам в виде выигрышей, полученных участниками азартных игр и участниками лотерей;</w:t>
      </w:r>
    </w:p>
    <w:p>
      <w:pPr>
        <w:spacing w:after="120"/>
        <w:ind w:firstLine="709"/>
      </w:pPr>
      <w:r>
        <w:rPr>
          <w:sz w:val="24"/>
        </w:rPr>
        <w:t xml:space="preserve">3) - 5) утратили силу с 1 января 2025 года. - Федеральный закон от 12.07.2024 N 176-ФЗ;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налоговая база по доходам, полученным участниками инвестиционного товарищества;</w:t>
      </w:r>
    </w:p>
    <w:p>
      <w:pPr>
        <w:spacing w:after="120"/>
        <w:ind w:firstLine="709"/>
      </w:pPr>
      <w:r>
        <w:rPr>
          <w:sz w:val="24"/>
        </w:rPr>
        <w:t xml:space="preserve">7) утратил силу с 1 января 2025 года. - Федеральный закон от 12.07.2024 N 176-ФЗ;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налоговая база по доходам в виде сумм прибыли контролируемой иностранной компании (в том числе фиксированной прибыли контролируемой иностранной компании);</w:t>
      </w:r>
    </w:p>
    <w:p>
      <w:pPr>
        <w:spacing w:after="120"/>
        <w:ind w:firstLine="709"/>
      </w:pPr>
      <w:r>
        <w:rPr>
          <w:sz w:val="24"/>
        </w:rPr>
        <w:t xml:space="preserve">8.1) - 8.2) утратили силу с 1 января 2025 года. - Федеральный закон от 12.07.2024 N 176-ФЗ;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8.3) налоговая база по доходам в виде цифровой валюты, полученной в результате осуществления майнинга цифровой валюты;</w:t>
      </w:r>
    </w:p>
    <w:p>
      <w:pPr>
        <w:spacing w:after="120"/>
        <w:ind w:firstLine="709"/>
      </w:pPr>
      <w:r>
        <w:rPr>
          <w:sz w:val="24"/>
        </w:rPr>
        <w:t xml:space="preserve">(пп. 8.3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9) налоговая база по иным доходам, в отношении которых применяется налоговая ставка, предусмотренная пунктом 1 статьи 224 настоящего Кодекса (далее в настоящей главе - основная налоговая база).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23.11.2020 N 372-ФЗ)</w:t>
      </w:r>
    </w:p>
    <w:p>
      <w:pPr>
        <w:spacing w:after="120"/>
        <w:ind w:firstLine="709"/>
      </w:pPr>
      <w:r>
        <w:rPr>
          <w:sz w:val="24"/>
        </w:rPr>
        <w:t xml:space="preserve">2.2. Совокупность налоговых баз, в отношении которой применяется налоговая ставка, предусмотренная абзацем первым пункта 3 статьи 224 настоящего Кодекса, включает в себя следующие налоговые базы, каждая из которых определяется в отношении доходов физических лиц, не являющихся налоговыми резидентами Российской Федерации, отдельно:</w:t>
      </w:r>
    </w:p>
    <w:p>
      <w:pPr>
        <w:spacing w:after="120"/>
        <w:ind w:firstLine="709"/>
      </w:pPr>
      <w:r>
        <w:rPr>
          <w:sz w:val="24"/>
        </w:rPr>
        <w:t xml:space="preserve">1) налоговая база по доходам в виде выигрышей, полученных участниками азартных игр и участниками лотерей;</w:t>
      </w:r>
    </w:p>
    <w:p>
      <w:pPr>
        <w:spacing w:after="120"/>
        <w:ind w:firstLine="709"/>
      </w:pPr>
      <w:r>
        <w:rPr>
          <w:sz w:val="24"/>
        </w:rPr>
        <w:t xml:space="preserve">2) налоговая база по доходам по операциям с ценными бумагами и по операциям с производными финансовыми инструментами;</w:t>
      </w:r>
    </w:p>
    <w:p>
      <w:pPr>
        <w:spacing w:after="120"/>
        <w:ind w:firstLine="709"/>
      </w:pPr>
      <w:r>
        <w:rPr>
          <w:sz w:val="24"/>
        </w:rPr>
        <w:t xml:space="preserve">3) налоговая база по операциям РЕПО, объектом которых являются ценные бумаги;</w:t>
      </w:r>
    </w:p>
    <w:p>
      <w:pPr>
        <w:spacing w:after="120"/>
        <w:ind w:firstLine="709"/>
      </w:pPr>
      <w:r>
        <w:rPr>
          <w:sz w:val="24"/>
        </w:rPr>
        <w:t xml:space="preserve">4) налоговая база по операциям займа ценными бумагами;</w:t>
      </w:r>
    </w:p>
    <w:p>
      <w:pPr>
        <w:spacing w:after="120"/>
        <w:ind w:firstLine="709"/>
      </w:pPr>
      <w:r>
        <w:rPr>
          <w:sz w:val="24"/>
        </w:rPr>
        <w:t xml:space="preserve">5) налоговая база по доходам, полученным участниками инвестиционного товарищества;</w:t>
      </w:r>
    </w:p>
    <w:p>
      <w:pPr>
        <w:spacing w:after="120"/>
        <w:ind w:firstLine="709"/>
      </w:pPr>
      <w:r>
        <w:rPr>
          <w:sz w:val="24"/>
        </w:rPr>
        <w:t xml:space="preserve">6) налоговая база по операциям с ценными бумагами и по операциям с производными финансовыми инструментами, учитываемым на индивидуальном инвестиционном счете;</w:t>
      </w:r>
    </w:p>
    <w:p>
      <w:pPr>
        <w:spacing w:after="120"/>
        <w:ind w:firstLine="709"/>
      </w:pPr>
      <w:r>
        <w:rPr>
          <w:sz w:val="24"/>
        </w:rPr>
        <w:t xml:space="preserve">7) налоговая база по доходам от продажи недвижимого имущества и (или) доли (долей) в нем, а также по доходам в виде объекта недвижимого имущества, полученного в порядке дарения;</w:t>
      </w:r>
    </w:p>
    <w:p>
      <w:pPr>
        <w:spacing w:after="120"/>
        <w:ind w:firstLine="709"/>
      </w:pPr>
      <w:r>
        <w:rPr>
          <w:sz w:val="24"/>
        </w:rPr>
        <w:t xml:space="preserve">7.1) налоговая база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за исключением выплат, не связанных с выкупом цифровых финансовых активов, в случае, если решением о выпуске таких цифровых финансовых активов предусмотрена выплата дохода в сумме, равной сумме дивидендов, полученных лицом, выпустившим такие цифровые финансовые активы;</w:t>
      </w:r>
    </w:p>
    <w:p>
      <w:pPr>
        <w:spacing w:after="120"/>
        <w:ind w:firstLine="709"/>
      </w:pPr>
      <w:r>
        <w:rPr>
          <w:sz w:val="24"/>
        </w:rPr>
        <w:t xml:space="preserve">(пп. 7.1 введен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8) налоговая база по иным доходам, в отношении которых применяется налоговая ставка, предусмотренная абзацем первым пункта 3 статьи 224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23.11.2020 N 372-ФЗ)</w:t>
      </w:r>
    </w:p>
    <w:p>
      <w:pPr>
        <w:spacing w:after="120"/>
        <w:ind w:firstLine="709"/>
      </w:pPr>
      <w:r>
        <w:rPr>
          <w:sz w:val="24"/>
        </w:rPr>
        <w:t xml:space="preserve">2.3. Налоговые базы, указанные в пунктах 2.1 и 2.2 настоящей статьи, за исключением основной налоговой базы, определяются как денежное выражение соответствующих доходов, подлежащих налогообложению и учитываемых при определении налоговой базы, с учетом особенностей, установленных статьями 214.1 , 214.3 , 214.4 , 214.5 , 214.7 , 214.9 и 214.11 настоящего Кодекса, применяемых при расчете соответствующих налоговых баз.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17.02.2021 N 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третий - четвертый утратили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налоговой базы, указанной в подпункте 6 пункта 2.1 настоящей статьи, соответствующие доходы уменьшаются на сумму налоговых вычетов, предусмотренных статьей 220.2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налоговой базы, указанной в подпункте 8.3 пункта 2.1 настоящей статьи, соответствующие доходы уменьшаются на сумму налоговых вычетов, предусмотренных подпунктом 5 пункта 1 статьи 220 или статьей 221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23.11.2020 N 372-ФЗ)</w:t>
      </w:r>
    </w:p>
    <w:p>
      <w:pPr>
        <w:spacing w:after="120"/>
        <w:ind w:firstLine="709"/>
      </w:pPr>
      <w:r>
        <w:rPr>
          <w:sz w:val="24"/>
        </w:rPr>
        <w:t xml:space="preserve">3. Основная налоговая база определяется как денежное выражение доходов, подлежащих налогообложению и учитываемых при определении указанной налоговой базы, уменьшенных на сумму налоговых вычетов, предусмотренных статьями 218 - 221 настоящего Кодекса (за исключением налоговых вычетов, указанных в пунктах 2.3 и 6 настоящей статьи), с учетом особенностей, установленных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Если иное не установлено настоящей статьей, в отношении налоговых баз, не относящихся к основной налоговой базе, налоговые вычеты, предусмотренные статьями 218 - 221 настоящего Кодекса, не применяются.</w:t>
      </w:r>
    </w:p>
    <w:p>
      <w:pPr>
        <w:spacing w:after="120"/>
        <w:ind w:firstLine="709"/>
      </w:pPr>
      <w:r>
        <w:rPr>
          <w:sz w:val="24"/>
        </w:rPr>
        <w:t xml:space="preserve">Если сумма налоговых вычетов в налоговом периоде окажется больше суммы доходов, подлежащих налогообложению и учитываемых при определении основной налоговой базы за этот же налоговый период, то применительно к этому налоговому периоду налоговая база принимается равной нулю. При этом на следующий налоговый период разница между суммой налоговых вычетов и суммой доходов не переносится,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У налогоплательщиков, получающих пенсии в соответствии с законодательством Российской Федерации, при отсутствии в налоговом периоде доходов, подлежащих налогообложению и учитываемых при определении основной налоговой базы, разница между суммой налоговых вычетов и суммой доходов, учитываемых при определении основной налоговой базы, может переноситься на предшествующие налоговые периоды в порядке, предусмотренном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23.11.2020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При определении налоговой базы доходы от продажи долей в уставном капитале общества подлежат уменьшению на сумму налоговых вычетов, предусмотренных подпунктом 2.5 пункта 2 статьи 220 настоящего Кодекса, вне зависимости от налоговой ставки, установленной в отношении таких доходов.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23.11.2020 N 372-ФЗ)</w:t>
      </w:r>
    </w:p>
    <w:p>
      <w:pPr>
        <w:spacing w:after="120"/>
        <w:ind w:firstLine="709"/>
      </w:pPr>
      <w:r>
        <w:rPr>
          <w:sz w:val="24"/>
        </w:rPr>
        <w:t xml:space="preserve">4. Если иное не установлено пунктом 6 настоящей статьи, при определении налоговой базы, не указанной в пункте 2.1 или 2.2 настоящей статьи, налоговая база определяется как денежное выражение соответствующих доходов, подлежащих налогообложению.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23.11.2020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Доходы (расходы, принимаемые к вычету в соответствии со статьями 214.1 , 214.3 , 214.4 , 214.5 , 214.11 и 218 - 221 настоящего Кодекса) налогоплательщика, выраженные (номинированные) в иностранной валюте, пересчитываются в рубли по официальному курсу Центрального банка Российской Федерации, установленному на дату фактического получения указанных доходов (дату фактического осуществления расходов),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25.11.2009 N 281-ФЗ , от 28.11.2011 N 336-ФЗ , от 19.07.2018 N 200-ФЗ , от 14.07.2022 N 324-ФЗ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Налоговые базы, в отношении которых применяется налоговая ставка, предусмотренная пунктом 1.1 статьи 224 настоящего Кодекса, включают в себя следующие налоговые базы, каждая из которых определяется в отношении доходов физических лиц - налоговых резидентов Российской Федерации отдельно:</w:t>
      </w:r>
    </w:p>
    <w:p>
      <w:pPr>
        <w:spacing w:after="120"/>
        <w:ind w:firstLine="709"/>
      </w:pPr>
      <w:r>
        <w:rPr>
          <w:sz w:val="24"/>
        </w:rPr>
        <w:t xml:space="preserve">1) налоговая база по доходам от продажи имущества (за исключением ценных бумаг и цифровой валюты) и (или) доли (долей) в нем, по доходам в виде стоимости имущества (за исключением ценных бумаг и цифровой валюты), полученного в порядке дарения;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налоговая база по доходам, полученным физическими лицами в виде выплат по договорам страхования и выплат по пенсионному обеспечению;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налоговая база по доходам от долевого участия, в том числе в виде дивидендов;</w:t>
      </w:r>
    </w:p>
    <w:p>
      <w:pPr>
        <w:spacing w:after="120"/>
        <w:ind w:firstLine="709"/>
      </w:pPr>
      <w:r>
        <w:rPr>
          <w:sz w:val="24"/>
        </w:rPr>
        <w:t xml:space="preserve">4) налоговая база по доходам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за исключением выплат, указанных в подпункте 5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5) налоговая база по доходам по операциям с цифровыми финансовыми активами в виде выплат, не связанных с выкупом цифровых финансовых активов, в случае, если решением о выпуске таких цифровых финансовых активов предусмотрена выплата дохода в сумме, равной сумме дивидендов, полученных лицом, выпустившим такие цифровые финансовые активы;</w:t>
      </w:r>
    </w:p>
    <w:p>
      <w:pPr>
        <w:spacing w:after="120"/>
        <w:ind w:firstLine="709"/>
      </w:pPr>
      <w:r>
        <w:rPr>
          <w:sz w:val="24"/>
        </w:rPr>
        <w:t xml:space="preserve">6) налоговая база по доходам по операциям с ценными бумагами и по операциям с производными финансовыми инструментами и (или) по доходам в виде материальной выгоды, полученной от приобретения ценных бумаг и производных финансовых инструментов, если иное не установлено настоящим пунктом;</w:t>
      </w:r>
    </w:p>
    <w:p>
      <w:pPr>
        <w:spacing w:after="120"/>
        <w:ind w:firstLine="709"/>
      </w:pPr>
      <w:r>
        <w:rPr>
          <w:sz w:val="24"/>
        </w:rPr>
        <w:t xml:space="preserve">7) налоговая база по доходам в виде материальной выгоды, полученной от приобретения долей участия в уставном капитале российских организаций, и (или) от реализации долей участия в уставном капитале российских организаций, если иное не установлено настоящим пунктом;</w:t>
      </w:r>
    </w:p>
    <w:p>
      <w:pPr>
        <w:spacing w:after="120"/>
        <w:ind w:firstLine="709"/>
      </w:pPr>
      <w:r>
        <w:rPr>
          <w:sz w:val="24"/>
        </w:rPr>
        <w:t xml:space="preserve">8) налоговая база по доходам от реализации долей участия в уставном капитале российских организаций, акций, облигаций и инвестиционных паев, указанных в пунктах 17.2 и 17.2-1 статьи 217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9) налоговая база по доходам по операциям РЕПО, объектом которых являются ценные бумаги;</w:t>
      </w:r>
    </w:p>
    <w:p>
      <w:pPr>
        <w:spacing w:after="120"/>
        <w:ind w:firstLine="709"/>
      </w:pPr>
      <w:r>
        <w:rPr>
          <w:sz w:val="24"/>
        </w:rPr>
        <w:t xml:space="preserve">10) налоговая база по доходам по операциям займа ценными бумагами;</w:t>
      </w:r>
    </w:p>
    <w:p>
      <w:pPr>
        <w:spacing w:after="120"/>
        <w:ind w:firstLine="709"/>
      </w:pPr>
      <w:r>
        <w:rPr>
          <w:sz w:val="24"/>
        </w:rPr>
        <w:t xml:space="preserve">11) налоговая база по доходам по операциям с ценными бумагами и по операциям с производными финансовыми инструментами, учитываемым на индивидуальном инвестиционном счете, открытом в соответствии с Федеральным законом "О рынке ценных бумаг";</w:t>
      </w:r>
    </w:p>
    <w:p>
      <w:pPr>
        <w:spacing w:after="120"/>
        <w:ind w:firstLine="709"/>
      </w:pPr>
      <w:r>
        <w:rPr>
          <w:sz w:val="24"/>
        </w:rPr>
        <w:t xml:space="preserve">12) налоговая база по доходам в виде процентов по вкладам (остаткам на счетах) в банках, находящихся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13) налоговая база по доходам от приобретения, от продажи и (или) иного выбытия цифровой валюты;</w:t>
      </w:r>
    </w:p>
    <w:p>
      <w:pPr>
        <w:spacing w:after="120"/>
        <w:ind w:firstLine="709"/>
      </w:pPr>
      <w:r>
        <w:rPr>
          <w:sz w:val="24"/>
        </w:rPr>
        <w:t xml:space="preserve">(пп. 13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14) налоговая база по доходам в виде выплат по договорам долгосрочных сбережений.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17.11.2025 N 418-ФЗ)</w:t>
      </w:r>
    </w:p>
    <w:p>
      <w:pPr>
        <w:spacing w:after="120"/>
        <w:ind w:firstLine="709"/>
      </w:pPr>
      <w:r>
        <w:rPr>
          <w:sz w:val="24"/>
        </w:rPr>
        <w:t xml:space="preserve">Предусмотренные настоящим пунктом налоговые базы определяются как денежное выражение соответствующих доходов, подлежащих налогообложению, с учетом особенностей, установленных статьями 211 , 212 , 213 , 213.1 , 214 , 214.1 , 214.2 , 214.3 , 214.4 , 214.6 , 214.9 , 214.10 , 214.11 настоящего Кодекса, а также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налоговых баз, указанных в подпунктах 1 и 13 настоящего пункта, соответствующие доходы уменьшаются на сумму налоговых вычетов, предусмотренных подпунктом 1 (в части, относящейся к проданному имуществу и (или) доле (долям) в нем) и подпунктами 2 и 5 пункта 1 статьи 220 настоящего Кодекса, с учетом особенностей, установленных указанной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в налоговом периоде сумма налоговых вычетов, предусмотренных статьями 218 и 219 , подпунктами 3 и 4 пункта 1 статьи 220 настоящего Кодекса, не может быть полностью учтена при определении основной налоговой базы и (или) налоговых баз, предусмотренных пунктами 6.1 и 6.2 настоящей статьи, такие налоговые вычеты в части, которая не может быть учтена при определении основной налоговой базы и (или) налоговых баз, предусмотренных пунктами 6.1 и 6.2 настоящей статьи, учитываются по итогам этого же налогового периода при определении налоговой базы по доходам, указанным в подпункте 1 настоящего пункта, но в размере не более суммы такой налоговой базы. При этом на следующий налоговый период указанные в настоящем абзаце налоговые вычеты не переносятся,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налоговых баз, указанных в подпунктах 6 и 8 настоящего пункта, доходы по операциям с ценными бумагами и по операциям с производными финансовыми инструментами уменьшаются на сумму налоговых вычетов, предусмотренных подпунктом 1 пункта 1 статьи 219.1 и статьей 220.1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налоговых баз, указанных в подпунктах 7 и 8 настоящего пункта, доходы от реализации долей участия в уставном капитале российских организаций уменьшаются на сумму налогового вычета, предусмотренного подпунктом 1 пункта 1 статьи 220 настоящего Кодекса (в части, относящейся к проданной доле (ее части) в уставном капитале российской организации).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налоговой базы, указанной в подпункте 11 настоящего пункта, соответствующие доходы уменьшаются на сумму налоговых вычетов, предусмотренных подпунктом 3 пункта 1 статьи 219.1 , подпунктом 4 пункта 1 статьи 219.2 и статьей 220.1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12.07.2024 N 176-ФЗ (ред. 29.10.2024))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Налоговая база, в отношении которой применяется налоговая ставка, предусмотренная пунктом 1.2 статьи 224 настоящего Кодекса, определяется по доходам в виде денежного довольствия (денежного содержания) и иных дополнительных выплат, получаемых в соответствии с законодательством Российской Федерации, при условии,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следующими налогоплательщиками:</w:t>
      </w:r>
    </w:p>
    <w:p>
      <w:pPr>
        <w:spacing w:after="120"/>
        <w:ind w:firstLine="709"/>
      </w:pPr>
      <w:r>
        <w:rPr>
          <w:sz w:val="24"/>
        </w:rPr>
        <w:t xml:space="preserve">1) граждане, призванные на военную службу по мобилизации в Вооруженные Силы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военнослужащие, лица, проходящие службу в войсках национальной гвардии Российской Федерации и имеющие специальное звание полиции, сотрудники органов внутренних дел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военнослужащие органов федеральной службы безопасности, непосредственно выполняющие задачи по обеспечению безопасности Российской Федерации на участках, примыкающих к районам проведения специальной военной операции;</w:t>
      </w:r>
    </w:p>
    <w:p>
      <w:pPr>
        <w:spacing w:after="120"/>
        <w:ind w:firstLine="709"/>
      </w:pPr>
      <w:r>
        <w:rPr>
          <w:sz w:val="24"/>
        </w:rPr>
        <w:t xml:space="preserve">4) военнослужащие или лица, имеющие специальное звание полиции, проходящие военную службу (службу) в войсках национальной гвардии Российской Федерации, сотрудники органов внутренних дел Российской Федерации, выполняющие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>
      <w:pPr>
        <w:spacing w:after="120"/>
        <w:ind w:firstLine="709"/>
      </w:pPr>
      <w:r>
        <w:rPr>
          <w:sz w:val="24"/>
        </w:rPr>
        <w:t xml:space="preserve">5)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обороны;</w:t>
      </w:r>
    </w:p>
    <w:p>
      <w:pPr>
        <w:spacing w:after="120"/>
        <w:ind w:firstLine="709"/>
      </w:pPr>
      <w:r>
        <w:rPr>
          <w:sz w:val="24"/>
        </w:rPr>
        <w:t xml:space="preserve">7) 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8) прокурорские работники.</w:t>
      </w:r>
    </w:p>
    <w:p>
      <w:pPr>
        <w:spacing w:after="120"/>
        <w:ind w:firstLine="709"/>
      </w:pPr>
      <w:r>
        <w:rPr>
          <w:sz w:val="24"/>
        </w:rPr>
        <w:t xml:space="preserve">(пп. 8 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Предусмотренная настоящим пунктом налоговая база определяется как денежное выражение доходов, подлежащих налогообложению и учитываемых при определении указанной налоговой базы, уменьшенных на сумму налоговых вычетов, предусмотренных статьями 218 - 220 настоящего Кодекса, с учетом особенностей, установленных настоящей главой, если такие вычеты не были применены при исчислении иных налоговых баз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12.07.2024 N 176-ФЗ (ред. 29.10.2024))</w:t>
      </w:r>
    </w:p>
    <w:p>
      <w:pPr>
        <w:spacing w:after="120"/>
        <w:ind w:firstLine="709"/>
      </w:pPr>
      <w:r>
        <w:rPr>
          <w:sz w:val="24"/>
        </w:rPr>
        <w:t xml:space="preserve">6.2. Налоговая база , в отношении которой применяется налоговая ставка, предусмотренная пунктом 1.2 статьи 224 настоящего Кодекса, определяется по доходам в виде оплаты труда (денежного довольствия, денежного содержания), получаемой (получаемого) лицами, работающими (служащими) в районах Крайнего Севера, приравненных к ним местностях, других местностях (районах) с неблагоприятными (особыми) климатическими или экологическими условиями, в части, относящейся к установленным в соответствии с законодательством Российской Федерации районным коэффициентам к заработной плате (денежному довольствию, денежному содержанию) за работу (службу) в данных районах или местностях и процентным надбавкам к заработной плате (денежному довольствию, денежному содержанию) за работу (службу) в данных районах или местностях.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налогоплательщику осуществляются выплаты, установленные законодательством Российской Федерации, законодательными актами субъектов Российской Федерации, размер которых в соответствии с законодательством Российской Федерации, законодательными актами субъектов Российской Федерации определяется исходя из средней заработной платы (среднего заработка), в налоговую базу, в отношении которой применяется налоговая ставка, предусмотренная пунктом 1.2 статьи 224 настоящего Кодекса, включается также налоговая база по доходам в виде части таких выплат, относящейся к указанным в настоящем пункте районным коэффициентам и процентным надбавкам, применяемым непосредственно к суммам, которые в соответствии с законодательством Российской Федерации, законодательными актами субъектов Российской Федерации учитываются для целей определения такой выплаты. Аналогичный порядок применяется к выплатам, установленным законодательством Российской Федерации, законодательными актами субъектов Российской Федерации, определяемым исходя из денежного довольствия или денежного содержания, а также их составляющих. Порядок, предусмотренный настоящим абзацем, применяется к соответствующим выплатам, если на такие выплаты не распространяется положение абзаца первого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Предусмотренная настоящим пунктом налоговая база определяется как денежное выражение доходов, подлежащих налогообложению и учитываемых при определении указанной налоговой базы, уменьшенных на сумму налоговых вычетов, предусмотренных статьями 218 - 220 настоящего Кодекса, с учетом особенностей, установленных настоящей главой, если такие вычеты не были применены при исчислении иных налоговых баз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(п. 6.2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7. Для доходов, указанных в подпункте 1.1 пункта 1 статьи 208 настоящего Кодекса, налоговая база определяется как денежное выражение суммы дивидендов по акциям (долям) российской организации, указанных в абзаце первом пункта 1.1 статьи 208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8. Налоговая база по доходам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определяется с учетом особенностей, установленных статьей 214.11 настоящего Кодекса, если иное не предусмотрено пунктом 2 статьи 227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210</dc:title>
  <dc:creator>АРБИТРАЖ! · arbi.ru</dc:creator>
  <cp:lastModifiedBy>АРБИТРАЖ!</cp:lastModifiedBy>
  <dcterms:created xsi:type="dcterms:W3CDTF">2026-10-22T16:47:22.297Z</dcterms:created>
</cp:coreProperties>
</file>