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214.2.1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207-ФЗ)</w:t>
      </w:r>
    </w:p>
    <w:p>
      <w:pPr>
        <w:spacing w:after="120"/>
        <w:ind w:firstLine="709"/>
      </w:pPr>
      <w:r>
        <w:rPr>
          <w:sz w:val="24"/>
        </w:rPr>
        <w:t xml:space="preserve">1 . В отношении доходов в виде платы за использование денежных средств членов кредитного потребительского кооператива (пайщиков), процентов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кооператива, налоговая база определяется как превышение суммы указанной платы, процентов, начисленных в соответствии с условиями договора, над суммой платы, процентов, рассчитанной исходя из ставки рефинансирования Центрального банка Российской Федерации, увеличенной на пять процентных пунктов, действующей в течение периода, за который начислены указанные проценты.</w:t>
      </w:r>
    </w:p>
    <w:p>
      <w:pPr>
        <w:spacing w:after="120"/>
        <w:ind w:firstLine="709"/>
      </w:pPr>
      <w:r>
        <w:rPr>
          <w:sz w:val="24"/>
        </w:rPr>
        <w:t xml:space="preserve">2. При определении налоговой базы не учитываются доходы в случае, если проценты, исходя из которых рассчитана сумма платы за использование денежных средств членов кредитного потребительского кооператива (пайщиков), проценты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кооператива, которые на дату заключения договора либо продления договора были установлены в размере, не превышающем действующую ставку рефинансирования Центрального банка Российской Федерации, увеличенную на пять процентных пунктов, при условии, что в течение периода начисления процентов размер процентов по договору не повышался и с момента, когда процентная ставка по договору превысила ставку рефинансирования Центрального банка Российской Федерации, увеличенную на пять процентных пунктов, прошло не более трех лет.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23.11.2015 N 320-ФЗ)</w:t>
      </w:r>
    </w:p>
    <w:p>
      <w:pPr>
        <w:spacing w:after="120"/>
        <w:ind w:firstLine="709"/>
      </w:pPr>
      <w:r>
        <w:rPr>
          <w:sz w:val="24"/>
        </w:rPr>
        <w:t xml:space="preserve">3. В отношении доходов в виде платы за использование денежных средств членов кредитного потребительского кооператива (пайщиков), процентов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кооператива, начисленных за период с 15 декабря 2014 года по 31 декабря 2015 года, при определении налоговой базы ставка рефинансирования Центрального банка Российской Федерации увеличивается на десять процентных пунктов.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23.11.2015 N 320-ФЗ)</w:t>
      </w:r>
    </w:p>
    <w:p>
      <w:pPr>
        <w:spacing w:after="120"/>
        <w:ind w:firstLine="709"/>
      </w:pPr>
      <w:r>
        <w:rPr>
          <w:sz w:val="24"/>
        </w:rPr>
        <w:t xml:space="preserve">4. В отношении доходов, налоговая база по которым определяется в соответствии с настоящей статьей, налог исчисляется, удерживается и перечисляется налоговым агентом.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23.11.2015 N 320-ФЗ)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214.2.1</dc:title>
  <dc:creator>АРБИТРАЖ! · arbi.ru</dc:creator>
  <cp:lastModifiedBy>АРБИТРАЖ!</cp:lastModifiedBy>
  <dcterms:created xsi:type="dcterms:W3CDTF">2026-10-22T23:39:26.473Z</dcterms:created>
</cp:coreProperties>
</file>