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214.9</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23. Налог на доходы физических лиц</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28.11.2015 N 327-ФЗ)</w:t>
      </w:r>
    </w:p>
    <w:p>
      <w:pPr>
        <w:spacing w:after="120"/>
        <w:ind w:firstLine="709"/>
      </w:pPr>
      <w:r>
        <w:rPr>
          <w:sz w:val="24"/>
        </w:rPr>
        <w:t xml:space="preserve">1. Налоговой базой по операциям с ценными бумагами и по операциям с производными финансовыми инструментами, учитываемым на индивидуальном инвестиционном счете, признается положительный финансовый результат, определяемый в соответствии со статьей 214.1 с учетом положений статей 214.3 и 214.4 настоящего Кодекса по совокупности соответствующих операций нарастающим итогом за период с начала действия договора на ведение индивидуального инвестиционного счета и с учетом особенностей, установленных настоящей статьей (далее в настоящей главе - финансовый результат по операциям, учитываемым на индивидуальном инвестиционном счете).</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Финансовый результат по операциям, учитываемым на индивидуальном инвестиционном счете, определяется путем суммирования финансовых результатов, определенных по соответствующим операциям в соответствии с настоящим Кодексом по окончании каждого налогового периода действия договора на ведение индивидуального инвестиционного счета, и финансового результата, определенного на дату прекращения действия указанного договора, если иное не предусмотрено настоящей статьей. При этом финансовый результат за каждый налоговый период определяется с учетом следующих особенностей.</w:t>
      </w:r>
    </w:p>
    <w:p>
      <w:pPr>
        <w:spacing w:after="120"/>
        <w:ind w:firstLine="709"/>
      </w:pPr>
      <w:r>
        <w:rPr>
          <w:sz w:val="24"/>
        </w:rPr>
        <w:t xml:space="preserve">КонсультантПлюс: примечание.</w:t>
      </w:r>
    </w:p>
    <w:p>
      <w:pPr>
        <w:spacing w:after="120"/>
        <w:ind w:firstLine="709"/>
      </w:pPr>
      <w:r>
        <w:rPr>
          <w:sz w:val="24"/>
        </w:rPr>
        <w:t xml:space="preserve">Абз. 3 - 5 п. 1 ст. 214.9 (в ред. ФЗ от 23.03.2024 N 58-ФЗ) распространяются на доходы, полученные с 01.01.2024, и взносы (денежные средства), уплаченные (внесенные) налогоплательщиками с 01.01.2024.</w:t>
      </w:r>
    </w:p>
    <w:p>
      <w:pPr>
        <w:spacing w:after="120"/>
        <w:ind w:firstLine="709"/>
      </w:pPr>
      <w:r>
        <w:rPr>
          <w:sz w:val="24"/>
        </w:rPr>
        <w:t xml:space="preserve">Сумма убытка по операциям с ценными бумагами, обращающимися на организованном рынке ценных бумаг, полученного по результатам указанных операций, совершенных в налоговом периоде и учитываемых на индивидуальном инвестиционном счете, уменьшает финансовый результат по операциям с производными финансовыми инструментами, обращающимися на организованном рынке, базисным активом которых являются ценные бумаги, фондовые индексы или иные производные финансовые инструменты, базисным активом которых являются ценные бумаги или фондовые индексы, учитываемым на этом же индивидуальном инвестиционном счете.</w:t>
      </w:r>
    </w:p>
    <w:p>
      <w:pPr>
        <w:spacing w:after="120"/>
        <w:ind w:firstLine="709"/>
      </w:pPr>
      <w:r>
        <w:rPr>
          <w:sz w:val="24"/>
        </w:rPr>
        <w:t xml:space="preserve">(в ред. Федеральных законов от 03.07.2016 N 242-ФЗ , от 23.03.2024 N 58-ФЗ )</w:t>
      </w:r>
    </w:p>
    <w:p>
      <w:pPr>
        <w:spacing w:after="120"/>
        <w:ind w:firstLine="709"/>
      </w:pPr>
      <w:r>
        <w:rPr>
          <w:sz w:val="24"/>
        </w:rPr>
        <w:t xml:space="preserve">(см. текст в предыдущей редакции )</w:t>
      </w:r>
    </w:p>
    <w:p>
      <w:pPr>
        <w:spacing w:after="120"/>
        <w:ind w:firstLine="709"/>
      </w:pPr>
      <w:r>
        <w:rPr>
          <w:sz w:val="24"/>
        </w:rPr>
        <w:t xml:space="preserve">Сумма убытка по операциям с производными финансовыми инструментами, обращающимися на организованном рынке, базисным активом которых являются ценные бумаги, фондовые индексы или иные производные финансовые инструменты, базисным активом которых являются ценные бумаги или фондовые индексы, полученного по результатам указанных операций, совершенных в налоговом периоде и учитываемых на индивидуальном инвестиционном счете, после уменьшения финансового результата по операциям с производными финансовыми инструментами, обращающимися на организованном рынке, уменьшает финансовый результат по операциям с ценными бумагами, обращающимися на организованном рынке ценных бумаг, учитываемым на этом же индивидуальном инвестиционном счете.</w:t>
      </w:r>
    </w:p>
    <w:p>
      <w:pPr>
        <w:spacing w:after="120"/>
        <w:ind w:firstLine="709"/>
      </w:pPr>
      <w:r>
        <w:rPr>
          <w:sz w:val="24"/>
        </w:rPr>
        <w:t xml:space="preserve">(в ред. Федеральных законов от 03.07.2016 N 242-ФЗ , от 23.03.2024 N 58-ФЗ )</w:t>
      </w:r>
    </w:p>
    <w:p>
      <w:pPr>
        <w:spacing w:after="120"/>
        <w:ind w:firstLine="709"/>
      </w:pPr>
      <w:r>
        <w:rPr>
          <w:sz w:val="24"/>
        </w:rPr>
        <w:t xml:space="preserve">(см. текст в предыдущей редакции )</w:t>
      </w:r>
    </w:p>
    <w:p>
      <w:pPr>
        <w:spacing w:after="120"/>
        <w:ind w:firstLine="709"/>
      </w:pPr>
      <w:r>
        <w:rPr>
          <w:sz w:val="24"/>
        </w:rPr>
        <w:t xml:space="preserve">Сумма убытка по операциям с производными финансовыми инструментами, обращающимися на организованном рынке, базисным активом которых не являются ценные бумаги, фондовые индексы или иные производные финансовые инструменты, базисным активом которых являются ценные бумаги или фондовые индексы, полученного по результатам указанных операций, совершенных в налоговом периоде и учитываемых на индивидуальном инвестиционном счете, уменьшает финансовый результат по операциям с производными финансовыми инструментами, обращающимися на организованном рынке, учитываемым на этом же индивидуальном инвестиционном счете.</w:t>
      </w:r>
    </w:p>
    <w:p>
      <w:pPr>
        <w:spacing w:after="120"/>
        <w:ind w:firstLine="709"/>
      </w:pPr>
      <w:r>
        <w:rPr>
          <w:sz w:val="24"/>
        </w:rPr>
        <w:t xml:space="preserve">(в ред. Федеральных законов от 03.07.2016 N 242-ФЗ , от 23.03.2024 N 58-ФЗ )</w:t>
      </w:r>
    </w:p>
    <w:p>
      <w:pPr>
        <w:spacing w:after="120"/>
        <w:ind w:firstLine="709"/>
      </w:pPr>
      <w:r>
        <w:rPr>
          <w:sz w:val="24"/>
        </w:rPr>
        <w:t xml:space="preserve">(см. текст в предыдущей редакции )</w:t>
      </w:r>
    </w:p>
    <w:p>
      <w:pPr>
        <w:spacing w:after="120"/>
        <w:ind w:firstLine="709"/>
      </w:pPr>
      <w:r>
        <w:rPr>
          <w:sz w:val="24"/>
        </w:rPr>
        <w:t xml:space="preserve">2. Финансовый результат по операциям, учитываемым на индивидуальном инвестиционном счете, определяется отдельно от финансового результата по иным операциям и не уменьшается на сумму отрицательного финансового результата (убытка), полученного по операциям, не учитываемым на индивидуальном инвестиционном счете.</w:t>
      </w:r>
    </w:p>
    <w:p>
      <w:pPr>
        <w:spacing w:after="120"/>
        <w:ind w:firstLine="709"/>
      </w:pPr>
      <w:r>
        <w:rPr>
          <w:sz w:val="24"/>
        </w:rPr>
        <w:t xml:space="preserve">КонсультантПлюс: примечание.</w:t>
      </w:r>
    </w:p>
    <w:p>
      <w:pPr>
        <w:spacing w:after="120"/>
        <w:ind w:firstLine="709"/>
      </w:pPr>
      <w:r>
        <w:rPr>
          <w:sz w:val="24"/>
        </w:rPr>
        <w:t xml:space="preserve">Абз. 2 п. 2 ст. 214.9 (в ред. ФЗ от 23.03.2024 N 58-ФЗ) распространяется на доходы, полученные с 01.01.2024, и взносы (денежные средства), уплаченные (внесенные) налогоплательщиками с 01.01.2024.</w:t>
      </w:r>
    </w:p>
    <w:p>
      <w:pPr>
        <w:spacing w:after="120"/>
        <w:ind w:firstLine="709"/>
      </w:pPr>
      <w:r>
        <w:rPr>
          <w:sz w:val="24"/>
        </w:rPr>
        <w:t xml:space="preserve">Финансовый результат по операциям, учитываемым на индивидуальном инвестиционном счете, определяется отдельно от финансового результата по операциям, учитываемым на другом индивидуальном инвестиционном счете, не уменьшает финансовый результат, полученный по операциям, учитываемым на другом индивидуальном инвестиционном счете, и не уменьшается на сумму отрицательного финансового результата (убытка), полученного по операциям, учитываемым на другом индивидуальном инвестиционном счете, за исключением прекращенного индивидуального инвестиционного счета, указанного в абзаце втором пункта 9.1 статьи 226.1 настоящего Кодекса.</w:t>
      </w:r>
    </w:p>
    <w:p>
      <w:pPr>
        <w:spacing w:after="120"/>
        <w:ind w:firstLine="709"/>
      </w:pPr>
      <w:r>
        <w:rPr>
          <w:sz w:val="24"/>
        </w:rPr>
        <w:t xml:space="preserve">(абзац введен Федеральным законом от 23.03.2024 N 58-ФЗ)</w:t>
      </w:r>
    </w:p>
    <w:p>
      <w:pPr>
        <w:spacing w:after="120"/>
        <w:ind w:firstLine="709"/>
      </w:pPr>
      <w:r>
        <w:rPr>
          <w:sz w:val="24"/>
        </w:rPr>
        <w:t xml:space="preserve">Суммы отрицательного финансового результата (убытка), полученные по совокупности операций, учитываемых на индивидуальном инвестиционном счете, по итогам каждого налогового периода действия договора на ведение индивидуального инвестиционного счета, учитываются в уменьшение положительного финансового результата по соответствующим операциям в последующих и (или) предшествующих налоговых периодах налоговым агентом, осуществляющим исчисление и уплату в бюджет суммы налога по указанным операциям, в течение всего срока действия договора на ведение индивидуального инвестиционного счета.</w:t>
      </w:r>
    </w:p>
    <w:p>
      <w:pPr>
        <w:spacing w:after="120"/>
        <w:ind w:firstLine="709"/>
      </w:pPr>
      <w:r>
        <w:rPr>
          <w:sz w:val="24"/>
        </w:rPr>
        <w:t xml:space="preserve">КонсультантПлюс: примечание.</w:t>
      </w:r>
    </w:p>
    <w:p>
      <w:pPr>
        <w:spacing w:after="120"/>
        <w:ind w:firstLine="709"/>
      </w:pPr>
      <w:r>
        <w:rPr>
          <w:sz w:val="24"/>
        </w:rPr>
        <w:t xml:space="preserve">Абз. 4 п. 2 ст. 214.9 (в ред. ФЗ от 23.03.2024 N 58-ФЗ) распространяется на доходы, полученные с 01.01.2024, и взносы (денежные средства), уплаченные (внесенные) налогоплательщиками с 01.01.2024.</w:t>
      </w:r>
    </w:p>
    <w:p>
      <w:pPr>
        <w:spacing w:after="120"/>
        <w:ind w:firstLine="709"/>
      </w:pPr>
      <w:r>
        <w:rPr>
          <w:sz w:val="24"/>
        </w:rPr>
        <w:t xml:space="preserve">Суммы отрицательного финансового результата, которые на дату окончания срока действия договора на ведение индивидуального инвестиционного счета остались не учтенными в уменьшение положительного финансового результата будущих периодов на основании настоящего пункта, при определении налоговой базы не учитываются, если иное не установлено настоящим пунктом.</w:t>
      </w:r>
    </w:p>
    <w:p>
      <w:pPr>
        <w:spacing w:after="120"/>
        <w:ind w:firstLine="709"/>
      </w:pPr>
      <w:r>
        <w:rPr>
          <w:sz w:val="24"/>
        </w:rPr>
        <w:t xml:space="preserve">(в ред. Федерального закона от 23.03.2024 N 58-ФЗ)</w:t>
      </w:r>
    </w:p>
    <w:p>
      <w:pPr>
        <w:spacing w:after="120"/>
        <w:ind w:firstLine="709"/>
      </w:pPr>
      <w:r>
        <w:rPr>
          <w:sz w:val="24"/>
        </w:rPr>
        <w:t xml:space="preserve">(см. текст в предыдущей редакции )</w:t>
      </w:r>
    </w:p>
    <w:p>
      <w:pPr>
        <w:spacing w:after="120"/>
        <w:ind w:firstLine="709"/>
      </w:pPr>
      <w:r>
        <w:rPr>
          <w:sz w:val="24"/>
        </w:rPr>
        <w:t xml:space="preserve">3. Исчисление, удержание и уплата в бюджет суммы налога в отношении доходов по операциям, учитываемым на индивидуальном инвестиционном счете, осуществляются налоговым агентом. Исчисление суммы налога в отношении доходов по операциям, учитываемым на индивидуальном инвестиционном счете, производится налоговым агентом в следующих случаях:</w:t>
      </w:r>
    </w:p>
    <w:p>
      <w:pPr>
        <w:spacing w:after="120"/>
        <w:ind w:firstLine="709"/>
      </w:pPr>
      <w:r>
        <w:rPr>
          <w:sz w:val="24"/>
        </w:rPr>
        <w:t xml:space="preserve">КонсультантПлюс: примечание.</w:t>
      </w:r>
    </w:p>
    <w:p>
      <w:pPr>
        <w:spacing w:after="120"/>
        <w:ind w:firstLine="709"/>
      </w:pPr>
      <w:r>
        <w:rPr>
          <w:sz w:val="24"/>
        </w:rPr>
        <w:t xml:space="preserve">Пп. 1 п. 3 ст. 214.9 (в ред. ФЗ от 23.03.2024 N 58-ФЗ) распространяется на доходы, полученные с 01.01.2024, и взносы (денежные средства), уплаченные (внесенные) налогоплательщиками с 01.01.2024.</w:t>
      </w:r>
    </w:p>
    <w:p>
      <w:pPr>
        <w:spacing w:after="120"/>
        <w:ind w:firstLine="709"/>
      </w:pPr>
      <w:r>
        <w:rPr>
          <w:sz w:val="24"/>
        </w:rPr>
        <w:t xml:space="preserve">1) на дату выплаты налогоплательщику дохода (в том числе в натуральной форме) не на этот индивидуальный инвестиционный счет налогоплательщика - исходя из суммы произведенной выплаты;</w:t>
      </w:r>
    </w:p>
    <w:p>
      <w:pPr>
        <w:spacing w:after="120"/>
        <w:ind w:firstLine="709"/>
      </w:pPr>
      <w:r>
        <w:rPr>
          <w:sz w:val="24"/>
        </w:rPr>
        <w:t xml:space="preserve">(в ред. Федерального закона от 23.03.2024 N 58-ФЗ)</w:t>
      </w:r>
    </w:p>
    <w:p>
      <w:pPr>
        <w:spacing w:after="120"/>
        <w:ind w:firstLine="709"/>
      </w:pPr>
      <w:r>
        <w:rPr>
          <w:sz w:val="24"/>
        </w:rPr>
        <w:t xml:space="preserve">(см. текст в предыдущей редакции )</w:t>
      </w:r>
    </w:p>
    <w:p>
      <w:pPr>
        <w:spacing w:after="120"/>
        <w:ind w:firstLine="709"/>
      </w:pPr>
      <w:r>
        <w:rPr>
          <w:sz w:val="24"/>
        </w:rPr>
        <w:t xml:space="preserve">2) на дату прекращения договора на ведение индивидуального инвестиционного счета, за исключением случая прекращения указанного договора с переводом всех активов, учитываемых на индивидуальном инвестиционном счете, на другой индивидуальный инвестиционный счет, открытый тому же физическому лицу, в том числе у того же налогового агента.</w:t>
      </w:r>
    </w:p>
    <w:p>
      <w:pPr>
        <w:spacing w:after="120"/>
        <w:ind w:firstLine="709"/>
      </w:pPr>
      <w:r>
        <w:rPr>
          <w:sz w:val="24"/>
        </w:rPr>
        <w:t xml:space="preserve">КонсультантПлюс: примечание.</w:t>
      </w:r>
    </w:p>
    <w:p>
      <w:pPr>
        <w:spacing w:after="120"/>
        <w:ind w:firstLine="709"/>
      </w:pPr>
      <w:r>
        <w:rPr>
          <w:sz w:val="24"/>
        </w:rPr>
        <w:t xml:space="preserve">Абз. 1 п. 3.1 ст. 214.9 (в ред. ФЗ от 23.03.2024 N 58-ФЗ) распространяется на доходы, полученные с 01.01.2024, и взносы (денежные средства), уплаченные (внесенные) налогоплательщиками с 01.01.2024.</w:t>
      </w:r>
    </w:p>
    <w:p>
      <w:pPr>
        <w:spacing w:after="120"/>
        <w:ind w:firstLine="709"/>
      </w:pPr>
      <w:r>
        <w:rPr>
          <w:sz w:val="24"/>
        </w:rPr>
        <w:t xml:space="preserve">3.1. В целях настоящей статьи не признается выплатой налогоплательщику дохода выплата по поручению налогоплательщика денежных средств, учитываемых на его индивидуальном инвестиционном счете, открытом после 1 января 2024 года, медицинским организациям, индивидуальным предпринимателям, осуществляющим медицинскую деятельность, в счет оплаты дорогостоящего лечения, указанного в абзаце пятом подпункта 3 пункта 1 статьи 219 настоящего Кодекса.</w:t>
      </w:r>
    </w:p>
    <w:p>
      <w:pPr>
        <w:spacing w:after="120"/>
        <w:ind w:firstLine="709"/>
      </w:pPr>
      <w:r>
        <w:rPr>
          <w:sz w:val="24"/>
        </w:rPr>
        <w:t xml:space="preserve">Если удержание суммы налога полностью или частично на дату, указанную в подпункте 1 или 2 пункта 3 настоящей статьи, невозможно, удержание оставшейся суммы налога производится вплоть до дня, предшествующего дню уплаты суммы налога, предусмотренного пунктом 4 настоящей статьи.</w:t>
      </w:r>
    </w:p>
    <w:p>
      <w:pPr>
        <w:spacing w:after="120"/>
        <w:ind w:firstLine="709"/>
      </w:pPr>
      <w:r>
        <w:rPr>
          <w:sz w:val="24"/>
        </w:rPr>
        <w:t xml:space="preserve">Налоговые агенты обязаны обеспечивать сохранность документов, необходимых для исчисления, удержания и перечисления суммы налога в отношении доходов по операциям, учитываемым на индивидуальном инвестиционном счете, в течение всего срока действия договора на ведение индивидуального инвестиционного счета и в течение пяти лет начиная с года, следующего за годом прекращения действия такого договора.</w:t>
      </w:r>
    </w:p>
    <w:p>
      <w:pPr>
        <w:spacing w:after="120"/>
        <w:ind w:firstLine="709"/>
      </w:pPr>
      <w:r>
        <w:rPr>
          <w:sz w:val="24"/>
        </w:rPr>
        <w:t xml:space="preserve">(п. 3.1 введен Федеральным законом от 23.03.2024 N 58-ФЗ)</w:t>
      </w:r>
    </w:p>
    <w:p>
      <w:pPr>
        <w:spacing w:after="120"/>
        <w:ind w:firstLine="709"/>
      </w:pPr>
      <w:r>
        <w:rPr>
          <w:sz w:val="24"/>
        </w:rPr>
        <w:t xml:space="preserve">4. Налоговый агент обязан уплатить в бюджет исчисленную сумму налога в срок не позднее 28-го числа месяца, следующего за датой, указанной в подпункте 1 или 2 пункта 3 настоящей статьи, на которую была исчислена сумма налога.</w:t>
      </w:r>
    </w:p>
    <w:p>
      <w:pPr>
        <w:spacing w:after="120"/>
        <w:ind w:firstLine="709"/>
      </w:pPr>
      <w:r>
        <w:rPr>
          <w:sz w:val="24"/>
        </w:rPr>
        <w:t xml:space="preserve">(в ред. Федерального закона от 14.07.2022 N 263-ФЗ)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214.9</dc:title>
  <dc:creator>АРБИТРАЖ! · arbi.ru</dc:creator>
  <cp:lastModifiedBy>АРБИТРАЖ!</cp:lastModifiedBy>
  <dcterms:created xsi:type="dcterms:W3CDTF">2026-10-22T22:32:13.970Z</dcterms:created>
</cp:coreProperties>
</file>