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Налоговая ставка устанавливается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13 процентов - если сумма налоговых баз, указанных в пункте 2.1 статьи 210 настоящего Кодекса, за налоговый период равна 2,4 миллиона рублей или менее 2,4 миллиона рублей;</w:t>
      </w:r>
    </w:p>
    <w:p>
      <w:pPr>
        <w:spacing w:after="120"/>
        <w:ind w:firstLine="709"/>
      </w:pPr>
      <w:r>
        <w:rPr>
          <w:sz w:val="24"/>
        </w:rPr>
        <w:t xml:space="preserve">312 тысяч рублей и 15 процентов суммы налоговых баз, указанных в пункте 2.1 статьи 210 настоящего Кодекса, превышающей 2,4 миллиона рублей, - если сумма налоговых баз, указанных в пункте 2.1 статьи 210 настоящего Кодекса, за налоговый период превышает 2,4 миллиона рублей и составляет не более 5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702 тысячи рублей и 18 процентов суммы налоговых баз, указанных в пункте 2.1 статьи 210 настоящего Кодекса, превышающей 5 миллионов рублей, - если сумма налоговых баз, указанных в пункте 2.1 статьи 210 настоящего Кодекса, за налоговый период превышает 5 миллионов рублей и составляет не более 20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3402 тысячи рублей и 20 процентов суммы налоговых баз, указанных в пункте 2.1 статьи 210 настоящего Кодекса, превышающей 20 миллионов рублей, - если сумма налоговых баз, указанных в пункте 2.1 статьи 210 настоящего Кодекса, за налоговый период превышает 20 миллионов рублей и составляет не более 50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9402 тысячи рублей и 22 процента суммы налоговых баз, указанных в пункте 2.1 статьи 210 настоящего Кодекса, превышающей 50 миллионов рублей, - если сумма налоговых баз, указанных в пункте 2.1 статьи 210 настоящего Кодекса, за налоговый период превышает 50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Налоговая ставка, установленная настоящим пунктом, подлежит применению в отношении совокупности всех доходов физического лица - налогового резидента Российской Федерации, подлежащих налогообложению, за исключением доходов, облагаемых по налоговым ставкам, предусмотренным пунктами 1.1 , 1.2 , 2 , 5 и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Налоговая ставка устанавливается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13 процентов - если сумма налоговых баз, указанных в пункте 6 статьи 210 настоящего Кодекса, за налоговый период составляет не более 2,4 миллиона рублей;</w:t>
      </w:r>
    </w:p>
    <w:p>
      <w:pPr>
        <w:spacing w:after="120"/>
        <w:ind w:firstLine="709"/>
      </w:pPr>
      <w:r>
        <w:rPr>
          <w:sz w:val="24"/>
        </w:rPr>
        <w:t xml:space="preserve">312 тысяч рублей и 15 процентов суммы налоговых баз, указанных в пункте 6 статьи 210 настоящего Кодекса, превышающей 2,4 миллиона рублей, - если сумма налоговых баз, указанных в пункте 6 статьи 210 настоящего Кодекса, за налоговый период составляет более 2,4 миллиона рублей.</w:t>
      </w:r>
    </w:p>
    <w:p>
      <w:pPr>
        <w:spacing w:after="120"/>
        <w:ind w:firstLine="709"/>
      </w:pPr>
      <w:r>
        <w:rPr>
          <w:sz w:val="24"/>
        </w:rPr>
        <w:t xml:space="preserve">Налоговая ставка, установленная настоящим пунктом, подлежит применению в отношении совокупности всех доходов физического лица - налогового резидента Российской Федерации, указанных в пункте 6 статьи 210 настоящего Кодекса, если иное не установлено пунктом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1.1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Налоговая ставка устанавливается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13 процентов - если сумма налоговых баз, указанных в пунктах 6.1 и 6.2 статьи 210 настоящего Кодекса, за налоговый период составляет не более 5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650 тысяч рублей и 15 процентов суммы налоговых баз, указанных в пунктах 6.1 и 6.2 статьи 210 настоящего Кодекса, превышающей 5 миллионов рублей, - если сумма налоговых баз, указанных в пунктах 6.1 и 6.2 статьи 210 настоящего Кодекса, за налоговый период составляет более 5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Налоговая ставка, установленная настоящим пунктом, подлежит применению в отношении совокупности всех доходов физического лица - налогового резидента Российской Федерации, указанных в пунктах 6.1 и 6.2 статьи 210 настоящего Кодекса, если иное не установлено пунктом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2. Налоговая ставка устанавливается в размере 35 процентов в отношении следующих доходов: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размеров, указанных в пункте 28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2008 года. - Федеральный закон от 24.07.2007 N 216-ФЗ;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2021 года. - Федеральный закон от 01.04.2020 N 102-ФЗ;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экономии на процентах при получении налогоплательщиками заемных (кредитных) средств в части превышения размеров, указанных в пункте 2 статьи 212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20.08.2004 N 112-ФЗ , от 24.07.2007 N 216-ФЗ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доходов в виде платы за использование денежных средств членов кредитного потребительского кооператива (пайщиков), а также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налоговая база по которым определяется в соответствии со статьей 214.2.1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23.11.2015 N 320-ФЗ)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Налоговая ставка устанавливается в размере 30 процентов в отношении всех доходов, получаемых физическими лицами, не являющимися налоговыми резидентами Российской Федерации, за исключением доходов, получаемых:</w:t>
      </w:r>
    </w:p>
    <w:p>
      <w:pPr>
        <w:spacing w:after="120"/>
        <w:ind w:firstLine="709"/>
      </w:pPr>
      <w:r>
        <w:rPr>
          <w:sz w:val="24"/>
        </w:rPr>
        <w:t xml:space="preserve">в виде дивидендов от долевого участия в деятельности российских организаций и выплат, не связанных с выкупом цифровых финансовых активов, в случае, если решением о выпуске этих цифровых финансовых активов предусмотрена выплата дохода в сумме, равной сумме дивидендов, полученных лицом, выпустившим эти цифровые финансовые активы, в отношении которых налоговая ставка устанавливается в размере 15 процентов;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 осуществления трудовой деятельности, указанной в статье 227.1 настоящего Кодекса, в отношении которых налоговая ставка устанавливается в размере, предусмотренном пунктом 3.1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 осуществления трудовой деятельности в качестве высококвалифицированного специалиста в соответствии с Федеральным законом от 25 июля 2002 года N 115-ФЗ "О правовом положении иностранных граждан в Российской Федерации", в отношении которых налоговая ставка устанавливается в размере, предусмотренном пунктом 3.1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 осуществления трудовой деятельности на территории Российской Федерации налогоплательщиками, являющимися налоговыми резидентами и гражданами государств - членов Евразийского экономического союза (за исключением налоговых резидентов Российской Федерации), в отношении которых налоговая ставка устанавливается в размере, предусмотренном пунктом 3.1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от осуществления трудовой деятельности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а также членами их семей, совместно переселившимися на постоянное место жительства в Российскую Федерацию, в отношении которых налоговая ставка устанавливается в размере, предусмотренном пунктом 3.1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21.04.2011 N 77-ФЗ; 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 исполнения трудовых обязанностей членами экипажей судов, плавающих под Государственным флагом Российской Федерации, в отношении которых налоговая ставка устанавливается в размере, предусмотренном пунктом 3.1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07.11.2011 N 305-ФЗ; 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 осуществления трудовой деятельности иностранными гражданами или лицами без гражданства, признанными беженцами или получившими временное убежище на территории Российской Федерации в соответствии с Федеральным законом "О беженцах", в отношении которых налоговая ставка устанавливается в размере, предусмотренном пунктом 3.1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04.10.2014 N 285-ФЗ; 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31.12.2025 налоговая ставка, установленная абз. 8 п. 3 ст. 224, применяется по доходам компаний, получивших статус международных холдинговых компаний до 25.02.2022, без соблюдения положений ст. 284.10 (ФЗ от 25.02.2022 N 18-ФЗ ).</w:t>
      </w:r>
    </w:p>
    <w:p>
      <w:pPr>
        <w:spacing w:after="120"/>
        <w:ind w:firstLine="709"/>
      </w:pPr>
      <w:r>
        <w:rPr>
          <w:sz w:val="24"/>
        </w:rPr>
        <w:t xml:space="preserve">в виде дивидендов по акциям (долям) международных холдинговых компаний, которые являются публичными компаниями на день принятия решения такой компании о выплате дивидендов, в отношении которых налоговая ставка устанавливается в размере 5 процентов. Налоговая ставка, указанная в настоящем абзаце, применяется по доходам, полученным до 1 января 2029 года, и при условии, что иностранные организации, в порядке редомициляции которых зарегистрированы такие компании, либо организации, указанные в пункте 1.1 статьи 24.2 настоящего Кодекса, являлись публичными компаниями по состоянию на 1 января 2018 года и при условии, если такие международные холдинговые компании в соответствии со статьей 284.10 настоящего Кодекса имеют право на применение пониженных налоговых ставок по налогу на прибыль организаций, предусмотренных для международных холдинговых компаний;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25.12.2018 N 490-ФЗ; в ред. Федерального закона от 25.02.2022 N 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виде процентов по вкладам (остаткам на счетах) в банках, находящихся на территории Российской Федерации, а также по вкладам (остаткам на счетах) в Центральном банке Российской Федерации, в отношении которых налоговая ставка устанавливается в размере 15 процентов;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01.04.2020 N 102-ФЗ; в ред. Федеральных законов от 23.11.2020 N 372-ФЗ , от 31.07.2023 N 389-ФЗ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виде доходов, указанных в подпунктах 6.2 и 6.3 пункта 1 статьи 208 настоящего Кодекса, в отношении которых налоговая ставка устанавливается в размере, предусмотренном пунктом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Положения абзацев второго - одиннадцатого настоящего пункта не применяются в отношении указанных в настоящем пункте доходов, получаемых физическими лицами, имевшими в течение хотя бы одного дня налогового периода, в котором получен соответствующий доход, статус иностранного агента.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19.05.2010 N 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отношении доходов, полученных в 2021 - 2023 годах, ставки, установленные данным пунктом, применяются налоговыми агентами к каждой налоговой базе отдельно (ФЗ от 23.11.2020 N 372-ФЗ (ред. от 19.12.2022)).</w:t>
      </w:r>
    </w:p>
    <w:p>
      <w:pPr>
        <w:spacing w:after="120"/>
        <w:ind w:firstLine="709"/>
      </w:pPr>
      <w:r>
        <w:rPr>
          <w:sz w:val="24"/>
        </w:rPr>
        <w:t xml:space="preserve">3.1. В отношении доходов физических лиц, не являющихся налоговыми резидентами Российской Федерации, указанных в абзацах третьем - восьмом и одиннадцатом пункта 3 настоящей статьи, налоговая ставка устанавливается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 процентов - если сумма соответствующих доходов за налоговый период равна 2,4 миллиона рублей или менее 2,4 миллиона рублей;</w:t>
      </w:r>
    </w:p>
    <w:p>
      <w:pPr>
        <w:spacing w:after="120"/>
        <w:ind w:firstLine="709"/>
      </w:pPr>
      <w:r>
        <w:rPr>
          <w:sz w:val="24"/>
        </w:rPr>
        <w:t xml:space="preserve">312 тысяч рублей и 15 процентов суммы соответствующих доходов, превышающей 2,4 миллиона рублей, - если сумма соответствующих доходов за налоговый период превышает 2,4 миллиона рублей и составляет не более 5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702 тысячи рублей и 18 процентов суммы соответствующих доходов, превышающей 5 миллионов рублей, - если сумма соответствующих доходов за налоговый период превышает 5 миллионов рублей и составляет не более 20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3402 тысячи рублей и 20 процентов суммы соответствующих доходов, превышающей 20 миллионов рублей, - если сумма соответствующих доходов за налоговый период превышает 20 миллионов рублей и составляет не более 50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9402 тысячи рублей и 22 процента суммы соответствующих доходов, превышающей 50 миллионов рублей, - если сумма соответствующих доходов за налоговый период превышает 50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применяются в отношении физических лиц, имевших в течение хотя бы одного дня налогового периода, в котором получен соответствующий доход, статус иностранного агента.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(п. 3.1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24.11.2014 N 366-ФЗ.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иное не предусмотрено пунктом 6 настоящей статьи, налоговая ставка устанавливается в размере 9 процентов в отношении доходов в виде процентов по облигациям с ипотечным покрытием, эмитированным до 1 января 2007 года, а также по доходам учредителей доверительного управления ипотечным покрытием, полученным на основании приобретения ипотечных сертификатов участия , выданных управляющим ипотечным покрытием до 1 января 2007 года.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20.08.2004 N 112-ФЗ;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Налоговая ставка устанавливается в размере 30 процентов:</w:t>
      </w:r>
    </w:p>
    <w:p>
      <w:pPr>
        <w:spacing w:after="120"/>
        <w:ind w:firstLine="709"/>
      </w:pPr>
      <w:r>
        <w:rPr>
          <w:sz w:val="24"/>
        </w:rPr>
        <w:t xml:space="preserve">в отношении доходов по ценным бумагам (за исключением доходов в виде дивидендов), выпущенным российскими организациями, права по которым учитываются на счете депо иностранного номинального держателя, счете депо иностранного уполномоченного держателя и (или) счете депо депозитарных программ, выплачиваемых лицам, информация о которых не была представлена налоговому агенту в соответствии с требованиями статьи 214.6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в отношении доходов физических лиц, имевших в течение хотя бы одного дня налогового периода, в котором получен соответствующий доход, статус иностранного агента.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224</dc:title>
  <dc:creator>АРБИТРАЖ! · arbi.ru</dc:creator>
  <cp:lastModifiedBy>АРБИТРАЖ!</cp:lastModifiedBy>
  <dcterms:created xsi:type="dcterms:W3CDTF">2026-10-22T22:04:30.344Z</dcterms:created>
</cp:coreProperties>
</file>