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07.06.2011 N 132-ФЗ)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целях настоящей главы расходами на научные исследования и (или) опытно-конструкторские разработки признаются расходы, относящиеся к созданию новой или усовершенствованию производимой продукции (товаров, работ, услуг), к созданию новых или усовершенствованию применяемых технологий, методов организации производства и управления.</w:t>
      </w:r>
    </w:p>
    <w:p>
      <w:pPr>
        <w:spacing w:after="120"/>
        <w:ind w:firstLine="709"/>
      </w:pPr>
      <w:r>
        <w:rPr>
          <w:sz w:val="24"/>
        </w:rPr>
        <w:t xml:space="preserve">2. К расходам на научные исследования и (или) опытно-конструкторские разработки относятся :</w:t>
      </w:r>
    </w:p>
    <w:p>
      <w:pPr>
        <w:spacing w:after="120"/>
        <w:ind w:firstLine="709"/>
      </w:pPr>
      <w:r>
        <w:rPr>
          <w:sz w:val="24"/>
        </w:rPr>
        <w:t xml:space="preserve">1) суммы амортизации по основным средствам и нематериальным активам (за исключением зданий и сооружений), используемым для выполнения научных исследований и (или) опытно-конструкторских разработок, начисленные в соответствии с настоящей главой за период, определяемый как количество полных календарных месяцев, в течение которых указанные основные средства и нематериальные активы использовались исключительно для выполнения научных исследований и (или) опытно-конструкторских разработок;</w:t>
      </w:r>
    </w:p>
    <w:p>
      <w:pPr>
        <w:spacing w:after="120"/>
        <w:ind w:firstLine="709"/>
      </w:pPr>
      <w:r>
        <w:rPr>
          <w:sz w:val="24"/>
        </w:rPr>
        <w:t xml:space="preserve">2) расходы на оплату труда работников, участвующих в выполнении научных исследований и (или) опытно-конструкторских разработок, предусмотренные пунктами 1 - 3 и 21 части второй статьи 255 настоящего Кодекса, за период выполнения этими работниками научных исследований и (или) опытно-конструкторских разработок, а также суммы страховых взносов, начисленные в установленном настоящим Кодексом порядке на указанные расходы на оплату труда;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18.07.2017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материальные расходы, предусмотренные подпунктами 1 - 3 и 5 пункта 1 статьи 254 настоящего Кодекса, непосредственно связанные с выполнением научных исследований и (или) опытно-конструкторских разработок;</w:t>
      </w:r>
    </w:p>
    <w:p>
      <w:pPr>
        <w:spacing w:after="120"/>
        <w:ind w:firstLine="709"/>
      </w:pPr>
      <w:r>
        <w:rPr>
          <w:sz w:val="24"/>
        </w:rPr>
        <w:t xml:space="preserve">3.1) применялся по 31 декабря 2020 года. - Федеральный закон от 18.07.2017 N 166-ФЗ;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3.2) расходы на приобретение исключительных прав на изобретения, полезные модели, промышленные образцы, селекционные достижения, программы для ЭВМ и базы данных, топологии интегральных микросхем по договору об отчуждении исключительных прав, прав использования указанных результатов интеллектуальной деятельности по лицензионному договору в случае использования приобретенных прав исключительно в научных исследованиях и (или) опытно-конструкторских разработках;</w:t>
      </w:r>
    </w:p>
    <w:p>
      <w:pPr>
        <w:spacing w:after="120"/>
        <w:ind w:firstLine="709"/>
      </w:pPr>
      <w:r>
        <w:rPr>
          <w:sz w:val="24"/>
        </w:rPr>
        <w:t xml:space="preserve">(пп. 3.2 введен Федеральным законом от 02.07.2021 N 305-ФЗ)</w:t>
      </w:r>
    </w:p>
    <w:p>
      <w:pPr>
        <w:spacing w:after="120"/>
        <w:ind w:firstLine="709"/>
      </w:pPr>
      <w:r>
        <w:rPr>
          <w:sz w:val="24"/>
        </w:rPr>
        <w:t xml:space="preserve">4) другие расходы, непосредственно связанные с выполнением научных исследований и (или) опытно-конструкторских разработок, в сумме не более 75 процентов суммы расходов, указанных в подпункте 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18.07.2017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стоимость работ по договорам на выполнение научно-исследовательских работ, договорам на выполнение опытно-конструкторских и технологических работ - для налогоплательщика, выступающего в качестве заказчика научных исследований и (или) опытно-конструкторских разработок;</w:t>
      </w:r>
    </w:p>
    <w:p>
      <w:pPr>
        <w:spacing w:after="120"/>
        <w:ind w:firstLine="709"/>
      </w:pPr>
      <w:r>
        <w:rPr>
          <w:sz w:val="24"/>
        </w:rPr>
        <w:t xml:space="preserve">6) отчисления на формирование фондов поддержки научной, научно-технической и инновационной деятельности, созданных в соответствии с Федеральным законом "О науке и государственной научно-технической политике", в сумме не более 1,5 процента доходов от реализации, определяемых в соответствии со статьей 249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Если работники, указанные в подпункте 2 пункта 2 настоящей статьи, в период выполнения научных исследований и (или) опытно-конструкторских разработок привлекались для осуществления иной деятельности налогоплательщика, не связанной с выполнением научных исследований и (или) опытно-конструкторских разработок, расходами на научные исследования и (или) опытно-конструкторские разработки признаются соответствующие суммы расходов на оплату труда указанных работников пропорционально времени, в течение которого эти работники привлекались для выполнения научных исследований и (или) опытно-конструкторских разработок.</w:t>
      </w:r>
    </w:p>
    <w:p>
      <w:pPr>
        <w:spacing w:after="120"/>
        <w:ind w:firstLine="709"/>
      </w:pPr>
      <w:r>
        <w:rPr>
          <w:sz w:val="24"/>
        </w:rPr>
        <w:t xml:space="preserve">4. Расходы налогоплательщика на научные исследования и (или) опытно-конструкторские разработки, предусмотренные подпунктами 1 - 5 пункта 2 настоящей статьи, признаются для целей налогообложения независимо от результата соответствующих научных исследований и (или) опытно-конструкторских разработок в порядке, предусмотренном настоящей статьей, после завершения этих исследований или разработок (отдельных этапов работ) и (или) подписания сторонами акта сдачи-приемки.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вправе включать расходы на научные исследования и (или) опытно-конструкторские разработки в состав прочих расходов в том отчетном (налоговом) периоде, в котором завершены такие исследования или разработки (отдельные этапы работ), если иное не предусмотрено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5. Налогоплательщик вправе включать расходы, непосредственно связанные с выполнением научных исследований и (или) опытно-конструкторских разработок (за исключением расходов, предусмотренных подпунктами 1 - 3.1 , 5 и 6 пункта 2 настоящей статьи), в части, превышающей 75 процентов суммы расходов, указанных в подпункте 2 пункта 2 настоящей статьи, в состав прочих расходов в отчетном (налоговом) периоде, в котором завершены такие исследования или разработки (отдельные этапы работ).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18.07.2017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Расходы налогоплательщика на научные исследования и (или) опытно-конструкторские разработки, предусмотренные подпунктом 6 пункта 2 настоящей статьи, признаются для целей налогообложения в том отчетном (налоговом) периоде, в котором были произведены соответствующие расходы.</w:t>
      </w:r>
    </w:p>
    <w:p>
      <w:pPr>
        <w:spacing w:after="120"/>
        <w:ind w:firstLine="709"/>
      </w:pPr>
      <w:r>
        <w:rPr>
          <w:sz w:val="24"/>
        </w:rPr>
        <w:t xml:space="preserve">7. Налогоплательщик, осуществляющий расходы на научные исследования и (или) опытно-конструкторские разработки по перечню научных исследований и (или) опытно-конструкторских разработок, утвержденному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высшего образования, научной, научно-технической и инновационной деятельности, если иное не предусмотрено настоящей статьей, вправе включать указанные расходы в состав прочих расходов того отчетного (налогового) периода, в котором завершены такие исследования или разработки (отдельные этапы работ), или в первоначальную стоимость амортизируемых нематериальных активов, указанных в пункте 9 настоящей статьи, в порядке, предусмотренном настоящим Кодексом , в размере фактических затрат с применением коэффициента 2.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18.07.2017 N 166-ФЗ , от 12.07.2024 N 176-ФЗ , от 25.04.2026 N 104-ФЗ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пункта к фактическим затратам налогоплательщика на научные исследования и (или) опытно-конструкторские разработки относятся затраты, предусмотренные подпунктами 1 - 5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8. Налогоплательщик, использующий право, предусмотренное пунктом 7 настоящей статьи, представляет в налоговый орган по месту нахождения организации отчет о выполненных научных исследованиях и (или) опытно-конструкторских разработках (отдельных этапах работ) (далее - отчет), если иное не предусмотрено настоящей статьей, расходы на которые признаются в размере фактических затрат с применением повышающего коэффициента.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Отчет представляется в налоговый орган одновременно с налоговой декларацией по итогам налогового периода, в котором завершены научные исследования и (или) опытно-конструкторские разработки (отдельные этапы работ).</w:t>
      </w:r>
    </w:p>
    <w:p>
      <w:pPr>
        <w:spacing w:after="120"/>
        <w:ind w:firstLine="709"/>
      </w:pPr>
      <w:r>
        <w:rPr>
          <w:sz w:val="24"/>
        </w:rPr>
        <w:t xml:space="preserve">Отчет представляется налогоплательщиком в отношении каждого научного исследования и опытно-конструкторской разработки (отдельного этапа работы) и должен соответствовать установленным национальным стандартом общим требованиям к структуре и правилам оформления научных и технических отчетов.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 соответствии со статьей 83 настоящего Кодекса, отнесенный к категории крупнейших, представляет отчет в налоговый орган по месту учета в качестве крупнейшего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Налоговый орган вправе назначить экспертизу отчета в целях проверки соответствия выполненных научных исследований и (или) опытно-конструкторских разработок перечню научных исследований и (или) опытно-конструкторских разработок, предусмотренному пунктом 7 настоящей статьи, в порядке, установленном статьей 95 настоящего Кодекса, если иное не установлено настоящим пунктом. Указанная экспертиза может быть проведена государственными академиями наук, федеральными и национальными исследовательскими университетами, государственными научными центрами, национальными исследовательскими центрами.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31.07.2023 N 389-ФЗ , от 25.04.2026 N 104-ФЗ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вправе не представлять в налоговый орган отчет в случае, если он размещен в определенной Правительством Российской Федерации государственной информационной системе. При этом при представлении налоговой декларации налогоплательщик обязан представить в налоговый орган сведения, подтверждающие размещение отчета и идентифицирующие отчет в соответствующей государственной информационной системе в формате и по форме , которые утверждены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В случае, если отчет, размещенный в указанной государственной информационной системе, содержит информацию о соответствии выполненных научных исследований и (или) опытно-конструкторских разработок перечню научных исследований и (или) опытно-конструкторских разработок, предусмотренному пунктом 7 настоящей статьи, экспертиза такого отчета, предусмотренная абзацем пятым настоящего пункта, не назначается. Порядок подтверждения соответствия выполненных научных исследований и (или) опытно-конструкторских разработок перечню научных исследований и (или) опытно-конструкторских разработок, указанному в настоящем абзаце, и размещения такой информации в указанной государственной информационной системе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389-ФЗ; 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непредставления отчета о выполненных научных исследованиях и (или) опытно-конструкторских разработках (отдельных этапах работ), либо его отсутствия в определенной Правительством Российской Федерации государственной информационной системе, либо отсутствия сведений, подтверждающих размещение отчета и идентифицирующих отчет в соответствующей государственной информационной системе, суммы расходов на выполнение данных исследований и (или) разработок (отдельных этапов работ) учитываются в составе прочих расходов в размере фактических затрат.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18.07.2017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Если в результате произведенных расходов на научные исследования и (или) опытно-конструкторские разработки налогоплательщик получает исключительные права на результаты интеллектуальной деятельности, указанные в пункте 3 статьи 257 настоящего Кодекса, данные права признаются нематериальными активами, которые подлежат амортизации в порядке, установленном настоящей главой, либо по выбору налогоплательщика указанные расходы учитываются в составе прочих расходов, связанных с производством и реализацией, в течение двух лет.</w:t>
      </w:r>
    </w:p>
    <w:p>
      <w:pPr>
        <w:spacing w:after="120"/>
        <w:ind w:firstLine="709"/>
      </w:pPr>
      <w:r>
        <w:rPr>
          <w:sz w:val="24"/>
        </w:rPr>
        <w:t xml:space="preserve">Если указанными результатами интеллектуальной деятельности являются исключительные права на изобретение, полезную модель или промышленный образец, внесенные в соответствующий государственный реестр Российской Федерации при получении патента, то налогоплательщик, являющийся организацией, включенной в реестр малых технологических компаний в соответствии с Федеральным законом от 4 августа 2023 года N 478-ФЗ "О развитии технологических компаний в Российской Федерации", при формировании первоначальной стоимости нематериальных активов может воспользоваться правом, предусмотренным пунктом 7 настоящей статьи, вне зависимости от отнесения соответствующих научных исследований и (или) опытно-конструкторских разработок к перечню научных исследований и (или) опытно-конструкторских разработок, предусмотренному пунктом 7 настоящей статьи, и от выполнения условий, предусмотренных пунктом 8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Избранный налогоплательщиком порядок учета указанных расходов отражается в учетной политике для целей налогообложения. При этом суммы расходов на научные исследования и (или) опытно-конструкторские разработки, ранее включенные в состав прочих расходов в соответствии с настоящей главой, восстановлению и включению в первоначальную стоимость нематериального актива не подлежат.</w:t>
      </w:r>
    </w:p>
    <w:p>
      <w:pPr>
        <w:spacing w:after="120"/>
        <w:ind w:firstLine="709"/>
      </w:pPr>
      <w:r>
        <w:rPr>
          <w:sz w:val="24"/>
        </w:rPr>
        <w:t xml:space="preserve">В случае реализации налогоплательщиком нематериального актива, полученного в результате осуществления расходов на научные исследования и (или) опытно-конструкторские разработки, первоначальная стоимость которых сформирована с применением повышающего коэффициента, с убытком данный убыток не учитывается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12.07.2024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Положения настоящей статьи не распространяются на признание для целей налогообложения расходов налогоплательщиков, выполняющих научные исследования и (или) опытно-конструкторские разработки по договору в качестве исполнителя (подрядчика или субподрядчика).</w:t>
      </w:r>
    </w:p>
    <w:p>
      <w:pPr>
        <w:spacing w:after="120"/>
        <w:ind w:firstLine="709"/>
      </w:pPr>
      <w:r>
        <w:rPr>
          <w:sz w:val="24"/>
        </w:rPr>
        <w:t xml:space="preserve">11. Суммы расходов на научные исследования и (или) опытно-конструкторские разработки, в том числе не давшие положительного результата, по перечню , предусмотренному пунктом 7 настоящей статьи, начатые до 1 января 2012 года, включаются налогоплательщиком в состав прочих расходов в том отчетном (налоговом) периоде, в котором они были осуществлены, в размере фактических затрат с применением коэффициента 1,5 в порядке, действовавшем в 2011 году. При этом отчет, предусмотренный пунктом 8 настоящей статьи, в отношении таких научных исследований и (или) опытно-конструкторских разработок (отдельных этапов работ) налогоплательщиком не представляется.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262</dc:title>
  <dc:creator>АРБИТРАЖ! · arbi.ru</dc:creator>
  <cp:lastModifiedBy>АРБИТРАЖ!</cp:lastModifiedBy>
  <dcterms:created xsi:type="dcterms:W3CDTF">2026-10-23T00:44:21.918Z</dcterms:created>
</cp:coreProperties>
</file>