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266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266 НК РФ</w:t>
      </w:r>
    </w:p>
    <w:p>
      <w:pPr>
        <w:spacing w:after="120"/>
        <w:ind w:firstLine="709"/>
      </w:pPr>
      <w:r>
        <w:rPr>
          <w:sz w:val="24"/>
        </w:rPr>
        <w:t xml:space="preserve">- Надо ли отражать в учетной политике организации решение о создании резерва по сомнительным долгам в целях налогообложения прибыли</w:t>
      </w:r>
    </w:p>
    <w:p>
      <w:pPr>
        <w:spacing w:after="120"/>
        <w:ind w:firstLine="709"/>
      </w:pPr>
      <w:r>
        <w:rPr>
          <w:sz w:val="24"/>
        </w:rPr>
        <w:t xml:space="preserve">- Можно ли включить в резерв по сомнительным долгам задолженность по договорам уступки права требования</w:t>
      </w:r>
    </w:p>
    <w:p>
      <w:pPr>
        <w:spacing w:after="120"/>
        <w:ind w:firstLine="709"/>
      </w:pPr>
      <w:r>
        <w:rPr>
          <w:sz w:val="24"/>
        </w:rPr>
        <w:t xml:space="preserve">- Можно ли включить в резерв по сомнительным долгам суммы невозвращенного кредита (займа)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266 НК РФ</w:t>
      </w:r>
    </w:p>
    <w:p>
      <w:pPr>
        <w:spacing w:after="120"/>
        <w:ind w:firstLine="709"/>
      </w:pPr>
      <w:r>
        <w:rPr>
          <w:sz w:val="24"/>
        </w:rPr>
        <w:t xml:space="preserve">1. Сомнительным долгом признается любая задолженность перед налогоплательщиком, возникшая в связи с реализацией товаров, выполнением работ, оказанием услуг, в случае, если эта задолженность не погашена в сроки, установленные договором, и не обеспечена залогом, поручительством, банковской гарантией. Сомнительным долгом признается также задолженность перед налогоплательщиком по уплате штрафов, пеней и иных санкций, подтвержденная решением суда, принятым по договорам, по которым задолженность, возникшая в связи с реализацией товаров, выполнением работ, оказанием услуг, признана сомнительной. При наличии у налогоплательщика перед контрагентом встречного обязательства (кредиторской задолженности) сомнительным долгом признается соответствующая задолженность перед налогоплательщиком в той части, которая превышает указанную кредиторскую задолженность налогоплательщика перед этим контрагентом. При наличии задолженностей перед налогоплательщиком с разными сроками возникновения уменьшение таких задолженностей на кредиторскую задолженность налогоплательщика производится начиная с первой по времени возникновения.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06.06.2005 N 58-ФЗ , от 30.11.2016 N 401-ФЗ , от 27.11.2017 N 335-ФЗ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налогоплательщиков-банков сомнительным долгом также признается задолженность по уплате процентов, образовавшаяся после 1 января 2015 года, по долговым обязательствам любого вида (за исключением задолженности, образовавшейся по долговым ценным бумагам, указанным в подпункте 14.6 пункта 4 статьи 271 настоящего Кодекса) в случае, если эта задолженность не погашена в сроки, установленные договором, вне зависимости от наличия залога, поручительства, банковской гарантии.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налогоплательщиков - страховых организаций, определяющих доходы и расходы по методу начисления по договорам страхования, сострахования, перестрахования, по которым сформированы страховые резервы, резерв сомнительных долгов по дебиторской задолженности, связанной с уплатой страховых премий (взносов), не формируется.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Для налогоплательщиков - кредитных потребительских кооперативов и микрофинансовых организаций не признается сомнительной задолженность, по которой в соответствии со статьей 297.3 настоящего Кодекса предусмотрено создание резервов на возможные потери по займам.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02.11.2013 N 301-ФЗ)</w:t>
      </w:r>
    </w:p>
    <w:p>
      <w:pPr>
        <w:spacing w:after="120"/>
        <w:ind w:firstLine="709"/>
      </w:pPr>
      <w:r>
        <w:rPr>
          <w:sz w:val="24"/>
        </w:rPr>
        <w:t xml:space="preserve">Не признается сомнительным долгом задолженность, возникшая по операциям, по которым датой признания дохода в соответствии с положениями статьи 271 настоящего Кодекса является дата поступления денежных средств или погашения задолженности иным способом.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2. Безнадежными долгами (долгами, нереальными ко взысканию) признаются те долги перед налогоплательщиком, по которым истек установленный срок исковой давности, а также те долги, по которым в соответствии с гражданским законодательством обязательство прекращено вследствие невозможности его исполнения, на основании акта государственного органа или ликвидации организации, за исключением задолженности по договору кредита (займа) в пределах обязательства кредитора перед внешним участником по соглашению о финансировании участия в кредите (займе).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14.07.2022 N 323-ФЗ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Безнадежными долгами (долгами, нереальными ко взысканию) также признаются долги, невозможность взыскания которых подтверждена постановлением судебного пристава-исполнителя об окончании исполнительного производства, вынесенным в порядке, установленном Федеральным законом от 2 октября 2007 года N 229-ФЗ "Об исполнительном производстве", в случае возврата взыскателю исполнительного документа по следующим основаниям: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29.11.2012 N 206-ФЗ)</w:t>
      </w:r>
    </w:p>
    <w:p>
      <w:pPr>
        <w:spacing w:after="120"/>
        <w:ind w:firstLine="709"/>
      </w:pPr>
      <w:r>
        <w:rPr>
          <w:sz w:val="24"/>
        </w:rPr>
        <w:t xml:space="preserve">невозможно установить место нахождения должника, его имущества либо получить сведения о наличии принадлежащих ему денежных средств и иных ценностей, находящихся на счетах, во вкладах или на хранении в банках или иных кредитных организациях;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29.11.2012 N 206-ФЗ)</w:t>
      </w:r>
    </w:p>
    <w:p>
      <w:pPr>
        <w:spacing w:after="120"/>
        <w:ind w:firstLine="709"/>
      </w:pPr>
      <w:r>
        <w:rPr>
          <w:sz w:val="24"/>
        </w:rPr>
        <w:t xml:space="preserve">у должника отсутствует имущество, на которое может быть обращено взыскание, и все принятые судебным приставом-исполнителем допустимые законом меры по отысканию его имущества оказались безрезультатными.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29.11.2012 N 206-ФЗ)</w:t>
      </w:r>
    </w:p>
    <w:p>
      <w:pPr>
        <w:spacing w:after="120"/>
        <w:ind w:firstLine="709"/>
      </w:pPr>
      <w:r>
        <w:rPr>
          <w:sz w:val="24"/>
        </w:rPr>
        <w:t xml:space="preserve">Безнадежными долгами (долгами, нереальными ко взысканию) также признаются долги гражданина, признанного банкротом, по которым он освобождается от дальнейшего исполнения требований кредиторов (считаются погашенными) в соответствии с Федеральным законом от 26 октября 2002 года N 127-ФЗ "О несостоятельности (банкротстве)".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27.11.2017 N 335-ФЗ)</w:t>
      </w:r>
    </w:p>
    <w:p>
      <w:pPr>
        <w:spacing w:after="120"/>
        <w:ind w:firstLine="709"/>
      </w:pPr>
      <w:r>
        <w:rPr>
          <w:sz w:val="24"/>
        </w:rPr>
        <w:t xml:space="preserve">Безнадежными долгами (долгами, нереальными ко взысканию) также признаются суммы прекращенных перед налогоплательщиком - уполномоченным банком денежных обязательств, перечень которых определен актом Правительства Российской Федерации, принятым на основании части 3 статьи 5 Федерального закона от 29 июля 2018 года N 263-ФЗ "О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06.06.2019 N 125-ФЗ)</w:t>
      </w:r>
    </w:p>
    <w:p>
      <w:pPr>
        <w:spacing w:after="120"/>
        <w:ind w:firstLine="709"/>
      </w:pPr>
      <w:r>
        <w:rPr>
          <w:sz w:val="24"/>
        </w:rPr>
        <w:t xml:space="preserve">Абзацы седьмой - девятый утратили силу с 1 января 2023 года. - Федеральный закон от 13.07.2020 N 204-ФЗ.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десятый - двенадцатый утратили силу с 1 января 2023 года. - Федеральный закон от 02.07.2021 N 305-ФЗ.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Безнадежным долгом (долгом, нереальным ко взысканию) также признается величина, равная 30 процентам от суммы обязательств перед налогоплательщиком - кредитной организацией, которые считаются исполненными в соответствии с частью 14 статьи 7.1 Федерального закона от 3 апреля 2020 года N 106-ФЗ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 договора, договора займа".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14.07.2022 N 323-ФЗ)</w:t>
      </w:r>
    </w:p>
    <w:p>
      <w:pPr>
        <w:spacing w:after="120"/>
        <w:ind w:firstLine="709"/>
      </w:pPr>
      <w:r>
        <w:rPr>
          <w:sz w:val="24"/>
        </w:rPr>
        <w:t xml:space="preserve">Безнадежными долгами (долгами, нереальными ко взысканию) также признаются суммы денежных обязательств, возникших из соглашения о финансировании участия в кредите (займе) перед налогоплательщиком - внешним участником, которые прекращены по основаниям, указанным в части 2 статьи 10.1 Федерального закона от 31 декабря 2017 года N 486-ФЗ "О синдицированном кредите (займе) и внесении изменений в отдельные законодательные акты Российской Федерации", либо по аналогичным основаниям, предусмотренным законодательством иностранного государства.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14.07.2022 N 323-ФЗ)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настоящего Кодекса под соглашением о финансировании участия в кредите (займе) признается соглашение, заключаемое в соответствии с Федеральным законом от 31 декабря 2017 года N 486-ФЗ "О синдицированном кредите (займе) и внесении изменений в отдельные законодательные акты Российской Федерации" или применимым законодательством иностранных государств.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14.07.2022 N 323-ФЗ)</w:t>
      </w:r>
    </w:p>
    <w:p>
      <w:pPr>
        <w:spacing w:after="120"/>
        <w:ind w:firstLine="709"/>
      </w:pPr>
      <w:r>
        <w:rPr>
          <w:sz w:val="24"/>
        </w:rPr>
        <w:t xml:space="preserve">Безнадежными долгами (долгами, нереальными ко взысканию) также признаются суммы денежных обязательств, которые прекращены по основаниям, указанным в Федеральном законе от 7 октября 2022 года N 377-ФЗ "Об особенностях исполнения обязательств по кредитным договорам (договорам займа) отдельными категориями лиц,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21.11.2022 N 443-ФЗ; в ред. Федеральных законов от 31.07.2025 N 298-ФЗ , от 04.08.2026 N 292-ФЗ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Безнадежным долгом (долгом, нереальным к взысканию) также признается дебиторская задолженность, которая возникла в рамках соглашения о сервисных рисках либо соглашения об управлении финансированием и обязательства по которой прекращены в случае досрочного расторжения таких соглашений (в том числе в связи с прекращением деятельности по разработке участка недр, в отношении которого заключены такие соглашения, в порядке, установленном законодательством, и (или) в соответствии с условиями соответствующего соглашения) по обстоятельствам, за которые не отвечает ни одна из сторон соответствующего соглашения, и при этом отсутствуют добытые полезные ископаемые либо количества добытых полезных ископаемых недостаточно для покрытия расходов сторон соответствующего соглашения.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17.02.2023 N 22-ФЗ)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распространяются также на приобретенные по номинальной стоимости налогоплательщиком (новым гарантирующим поставщиком электрической мощности (энергии) права требования к предыдущему гарантирующему поставщику электрической мощности (энергии) как условие осуществления деятельности гарантирующего поставщика электрической мощности (энергии) в соответствии с законодательством Российской Федерации в случае, если обязательства по этим правам требования признаны безнадежными по основаниям, установленным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01.01.2030 абз. 19 п. 2 ст. 266 утрачивает силу ( ФЗ от 28.11.2025 N 425-ФЗ).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19 п. 2 ст. 266 (в ред. ФЗ от 28.11.2025 N 425-ФЗ) распространяется на правоотношения, возникшие с 01.01.2025.</w:t>
      </w:r>
    </w:p>
    <w:p>
      <w:pPr>
        <w:spacing w:after="120"/>
        <w:ind w:firstLine="709"/>
      </w:pPr>
      <w:r>
        <w:rPr>
          <w:sz w:val="24"/>
        </w:rPr>
        <w:t xml:space="preserve">Безнадежным долгом (долгом, нереальным к взысканию) также признается задолженность по долговым обязательствам иностранной организации в виде процентов, штрафов, пеней и (или) иных санкций, которые признаны в составе доходов в соответствии с положениями подпункта 14.7 пункта 4 статьи 271 настоящего Кодекса, обязательства по которой прекращены в связи с ее прощением при выполнении условий, указанных в подпункте 13 пункта 2 статьи 310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01.01.2030 абз. 18 п. 2 ст. 266 утрачивает силу ( ФЗ от 23.07.2025 N 227-ФЗ).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18 п. 2 ст. 266 (в ред. ФЗ от 23.07.2025 N 227-ФЗ) распространяется на правоотношения, возникшие с 01.01.2025.</w:t>
      </w:r>
    </w:p>
    <w:p>
      <w:pPr>
        <w:spacing w:after="120"/>
        <w:ind w:firstLine="709"/>
      </w:pPr>
      <w:r>
        <w:rPr>
          <w:sz w:val="24"/>
        </w:rPr>
        <w:t xml:space="preserve">Безнадежным долгом (долгом, нереальным к взысканию) также признается задолженность по процентам по долговым обязательствам иностранной организации, которые признаны в составе доходов в соответствии с положениями подпункта 14.4 пункта 4 статьи 271 настоящего Кодекса, при выполнении условий, указанных в подпункте 12 пункта 2 статьи 310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23.07.2025 N 227-ФЗ)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распространяются также на расходы по приобретению банками, а также профессиональными коллекторскими организациями, включенными в государственный реестр профессиональных коллекторских организаций, прав требований по кредитам, если обязательства по этим кредитам признаны безнадежными по основаниям, установленным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признается безнадежным долгом задолженность, соответствующая сумме доходов, дата признания которых в соответствии с положениями статьи 271 настоящего Кодекса не наступила на момент списания этой задолженности.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3. Налогоплательщик вправе создавать резервы по сомнительным долгам в порядке, предусмотренном настоящей статьей. Суммы отчислений в эти резервы включаются в состав внереализационных расходов на последнее число отчетного (налогового) периода. Настоящее положение не применяется в отношении расходов по формированию резервов по долгам, образовавшимся в связи с невыплатой процентов, за исключением банков, кредитных потребительских кооперативов и микрофинансовых организаций. Банки вправе формировать резервы по сомнительным долгам в отношении задолженности, образовавшейся в связи с невыплатой процентов по долговым обязательствам, а также в отношении иной задолженности, за исключением ссудной и приравненной к ней задолженности. Кредитные потребительские кооперативы и микрофинансовые организации вправе формировать резервы по сомнительным долгам в отношении задолженности, образовавшейся в связи с невыплатой процентов по долговым обязательствам.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02.11.2013 N 301-ФЗ)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Сумма резерва по сомнительным долгам определяется по результатам проведенной на последнее число отчетного (налогового) периода инвентаризации дебиторской задолженности и исчисляется следующим образом: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27.07.2006 N 137-ФЗ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по сомнительной задолженности со сроком возникновения свыше 90 календарных дней - в сумму создаваемого резерва включается полная сумма выявленной на основании инвентаризации задолженности;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по сомнительной задолженности со сроком возникновения от 45 до 90 календарных дней (включительно) - в сумму резерва включается 50 процентов от суммы выявленной на основании инвентаризации задолженности;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по сомнительной задолженности со сроком возникновения до 45 дней - не увеличивает сумму создаваемого резерва.</w:t>
      </w:r>
    </w:p>
    <w:p>
      <w:pPr>
        <w:spacing w:after="120"/>
        <w:ind w:firstLine="709"/>
      </w:pPr>
      <w:r>
        <w:rPr>
          <w:sz w:val="24"/>
        </w:rPr>
        <w:t xml:space="preserve">При этом сумма создаваемого резерва по сомнительным долгам, исчисленного по итогам налогового периода, не может превышать 10 процентов от выручки за указанный налоговый период, определяемой в соответствии со статьей 249 настоящего Кодекса (для банков, кредитных потребительских кооперативов и микрофинансовых организаций - от суммы доходов, определяемых в соответствии с настоящей главой, за исключением доходов в виде восстановленных резервов). При исчислении резерва по сомнительным долгам в течение налогового периода по итогам отчетных периодов его сумма не может превышать большую из величин - 10 процентов от выручки за предыдущий налоговый период или 10 процентов от выручки за текущий отчетный период.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30.11.2016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Резерв по сомнительным долгам используется организацией лишь на покрытие убытков от безнадежных долгов, признанных таковыми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30.11.2016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Сумма резерва по сомнительным долгам, исчисленного на отчетную дату по правилам, установленным пунктом 4 настоящей статьи, сравнивается с суммой остатка резерва, который определяется как разница между суммой резерва, исчисленного на предыдущую отчетную дату по правилам, установленным пунктом 4 настоящей статьи, и суммой безнадежных долгов, возникших после предыдущей отчетной даты. В случае, если сумма резерва, исчисленного на отчетную дату, меньше, чем сумма остатка резерва предыдущего отчетного (налогового) периода, разница подлежит включению в состав внереализационных доходов налогоплательщика в текущем отчетном (налоговом) периоде. В случае, если сумма резерва, исчисленного на отчетную дату, больше, чем сумма остатка резерва предыдущего отчетного (налогового) периода, разница подлежит включению во внереализационные расходы в текущем отчетном (налоговом) периоде.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30.11.2016 N 405-ФЗ)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принял решение о создании резерва по сомнительным долгам, списание долгов, признаваемых безнадежными в соответствии с настоящей статьей, осуществляется за счет суммы созданного резерва. В случае, если сумма созданного резерва меньше суммы безнадежных долгов, подлежащих списанию, разница (убыток) подлежит включению в состав внереализационных расходов.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266</dc:title>
  <dc:creator>АРБИТРАЖ! · arbi.ru</dc:creator>
  <cp:lastModifiedBy>АРБИТРАЖ!</cp:lastModifiedBy>
  <dcterms:created xsi:type="dcterms:W3CDTF">2026-10-22T20:53:12.550Z</dcterms:created>
</cp:coreProperties>
</file>