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270 НК РФ</w:t>
      </w:r>
    </w:p>
    <w:p>
      <w:pPr>
        <w:spacing w:after="120"/>
        <w:ind w:firstLine="709"/>
      </w:pPr>
      <w:r>
        <w:rPr>
          <w:sz w:val="24"/>
        </w:rPr>
        <w:t xml:space="preserve">- Учитываются ли в расходах суммы "входного" НДС, которые налогоплательщик не принял к вычету</w:t>
      </w:r>
    </w:p>
    <w:p>
      <w:pPr>
        <w:spacing w:after="120"/>
        <w:ind w:firstLine="709"/>
      </w:pPr>
      <w:r>
        <w:rPr>
          <w:sz w:val="24"/>
        </w:rPr>
        <w:t xml:space="preserve">- При каких условиях доставка (оплата проезда) сотрудников к месту работы и обратно признается расходом</w:t>
      </w:r>
    </w:p>
    <w:p>
      <w:pPr>
        <w:spacing w:after="120"/>
        <w:ind w:firstLine="709"/>
      </w:pPr>
      <w:r>
        <w:rPr>
          <w:sz w:val="24"/>
        </w:rPr>
        <w:t xml:space="preserve">- Можно ли учесть в расходах материальную помощь к отпуску, если она предусмотрена коллективным (трудовым) договором</w:t>
      </w:r>
    </w:p>
    <w:p>
      <w:pPr>
        <w:spacing w:after="120"/>
        <w:ind w:firstLine="709"/>
      </w:pPr>
      <w:r>
        <w:rPr>
          <w:sz w:val="24"/>
        </w:rPr>
        <w:t xml:space="preserve">- Можно ли для целей налога на прибыль учесть во внереализационных расходах проценты по кредитам (займам), направленным на выплату дивидендов</w:t>
      </w:r>
    </w:p>
    <w:p>
      <w:pPr>
        <w:spacing w:after="120"/>
        <w:ind w:firstLine="709"/>
      </w:pPr>
      <w:r>
        <w:rPr>
          <w:sz w:val="24"/>
        </w:rPr>
        <w:t xml:space="preserve">- Можно ли учесть в расходах оплату работникам проезда до места работы и обратно на такси</w:t>
      </w:r>
    </w:p>
    <w:p>
      <w:pPr>
        <w:spacing w:after="120"/>
        <w:ind w:firstLine="709"/>
      </w:pPr>
      <w:r>
        <w:rPr>
          <w:sz w:val="24"/>
        </w:rPr>
        <w:t xml:space="preserve">- Можно ли при налогообложении прибыли учесть в расходах НДС, исчисленный при неподтверждении нулевой ставки</w:t>
      </w:r>
    </w:p>
    <w:p>
      <w:pPr>
        <w:spacing w:after="120"/>
        <w:ind w:firstLine="709"/>
      </w:pPr>
      <w:r>
        <w:rPr>
          <w:sz w:val="24"/>
        </w:rPr>
        <w:t xml:space="preserve">- Все вопросы по ст. 270 НК РФ</w:t>
      </w:r>
    </w:p>
    <w:p>
      <w:pPr>
        <w:spacing w:after="120"/>
        <w:ind w:firstLine="709"/>
      </w:pPr>
      <w:r>
        <w:rPr>
          <w:sz w:val="24"/>
        </w:rPr>
        <w:t xml:space="preserve">При определении налоговой базы не учитываются следующие расходы:</w:t>
      </w:r>
    </w:p>
    <w:p>
      <w:pPr>
        <w:spacing w:after="120"/>
        <w:ind w:firstLine="709"/>
      </w:pPr>
      <w:r>
        <w:rPr>
          <w:sz w:val="24"/>
        </w:rPr>
        <w:t xml:space="preserve">1) в виде сумм начисленных налогоплательщиком дивидендов и других сумм прибыли после налогообложения;</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 в виде платежей в целях возмещения ущерба, пеней, штрафов, санкций, перечисляемых в бюджет (в государственные внебюджетные фонды), процентов, подлежащих уплате в бюджет в соответствии со статьей 176.1 настоящего Кодекса,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pPr>
        <w:spacing w:after="120"/>
        <w:ind w:firstLine="709"/>
      </w:pPr>
      <w:r>
        <w:rPr>
          <w:sz w:val="24"/>
        </w:rPr>
        <w:t xml:space="preserve">(в ред. Федеральных законов от 17.12.2009 N 318-ФЗ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в виде взноса в уставный (складочный) капитал, вклада в простое товарищество, в инвестиционное товарищество;</w:t>
      </w:r>
    </w:p>
    <w:p>
      <w:pPr>
        <w:spacing w:after="120"/>
        <w:ind w:firstLine="709"/>
      </w:pPr>
      <w:r>
        <w:rPr>
          <w:sz w:val="24"/>
        </w:rPr>
        <w:t xml:space="preserve">(в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4) в виде суммы налога, суммы налога на сверхприбыль (обеспечительного платежа), суммы туристического налога , а также суммы платежей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pPr>
        <w:spacing w:after="120"/>
        <w:ind w:firstLine="709"/>
      </w:pPr>
      <w:r>
        <w:rPr>
          <w:sz w:val="24"/>
        </w:rPr>
        <w:t xml:space="preserve">(в ред. Федеральных законов от 29.05.2002 N 57-ФЗ , от 21.07.2014 N 219-ФЗ , от 04.08.2023 N 415-ФЗ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в виде расходов по приобретению и (или) созданию амортизируемого имущества ,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9 статьи 258 и подпункте 48.12 пункта 1 статьи 264 настоящего Кодекса;</w:t>
      </w:r>
    </w:p>
    <w:p>
      <w:pPr>
        <w:spacing w:after="120"/>
        <w:ind w:firstLine="709"/>
      </w:pPr>
      <w:r>
        <w:rPr>
          <w:sz w:val="24"/>
        </w:rPr>
        <w:t xml:space="preserve">(в ред. Федеральных законов от 06.06.2005 N 58-ФЗ , от 22.07.2008 N 158-ФЗ , от 22.04.2020 N 121-ФЗ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5.1 ст. 270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и нематериальных активов,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если иное не предусмотрено настоящим Кодексом, либо воспользовался или воспользуется правом на применение налогового вычета для СЗПК, указанного в статье 25.18 настоящего Кодекса;</w:t>
      </w:r>
    </w:p>
    <w:p>
      <w:pPr>
        <w:spacing w:after="120"/>
        <w:ind w:firstLine="709"/>
      </w:pPr>
      <w:r>
        <w:rPr>
          <w:sz w:val="24"/>
        </w:rPr>
        <w:t xml:space="preserve">(п. 5.1 введен Федеральным законом от 27.11.2017 N 335-ФЗ; в ред. Федерального закона от 28.06.2022 N 225-ФЗ)</w:t>
      </w:r>
    </w:p>
    <w:p>
      <w:pPr>
        <w:spacing w:after="120"/>
        <w:ind w:firstLine="709"/>
      </w:pPr>
      <w:r>
        <w:rPr>
          <w:sz w:val="24"/>
        </w:rPr>
        <w:t xml:space="preserve">(см. текст в предыдущей редакции )</w:t>
      </w:r>
    </w:p>
    <w:p>
      <w:pPr>
        <w:spacing w:after="120"/>
        <w:ind w:firstLine="709"/>
      </w:pPr>
      <w:r>
        <w:rPr>
          <w:sz w:val="24"/>
        </w:rPr>
        <w:t xml:space="preserve">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учитываемых при определении налоговых вычетов, установленных статьями 343.6 , 343.7 и 343.9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статьей 343.6 настоящего Кодекса;</w:t>
      </w:r>
    </w:p>
    <w:p>
      <w:pPr>
        <w:spacing w:after="120"/>
        <w:ind w:firstLine="709"/>
      </w:pPr>
      <w:r>
        <w:rPr>
          <w:sz w:val="24"/>
        </w:rPr>
        <w:t xml:space="preserve">(п. 5.2 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5.3) в виде процентов по кредитам, учитываемых при применении налогового вычета в соответствии со статьей 343.7 настоящего Кодекса;</w:t>
      </w:r>
    </w:p>
    <w:p>
      <w:pPr>
        <w:spacing w:after="120"/>
        <w:ind w:firstLine="709"/>
      </w:pPr>
      <w:r>
        <w:rPr>
          <w:sz w:val="24"/>
        </w:rPr>
        <w:t xml:space="preserve">(п. 5.3 введен Федеральным законом от 14.07.2022 N 323-ФЗ)</w:t>
      </w:r>
    </w:p>
    <w:p>
      <w:pPr>
        <w:spacing w:after="120"/>
        <w:ind w:firstLine="709"/>
      </w:pPr>
      <w:r>
        <w:rPr>
          <w:sz w:val="24"/>
        </w:rPr>
        <w:t xml:space="preserve">6) в виде взносов на добровольное страхование, кроме взносов, указанных в статьях 255 , 263 и 291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7) в виде взносов на негосударственное пенсионное обеспечение, кроме взносов, указанных в статье 255 настоящего Кодекса;</w:t>
      </w:r>
    </w:p>
    <w:p>
      <w:pPr>
        <w:spacing w:after="120"/>
        <w:ind w:firstLine="709"/>
      </w:pPr>
      <w:r>
        <w:rPr>
          <w:sz w:val="24"/>
        </w:rPr>
        <w:t xml:space="preserve">8) в виде процентов, начисленных налогоплательщиком-заемщиком кредитору сверх сумм, признаваемых расходами в целях налогообложения в соответствии со статьей 269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в виде имущества (включая денежные средства), переданного комиссионером, агентом и (или) иным поверенным в связи с исполнением обязательств по договору комиссии , агентскому договору или иному аналогичному договору , а также в счет оплаты затрат, произведенной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w:t>
      </w:r>
    </w:p>
    <w:p>
      <w:pPr>
        <w:spacing w:after="120"/>
        <w:ind w:firstLine="709"/>
      </w:pPr>
      <w:r>
        <w:rPr>
          <w:sz w:val="24"/>
        </w:rPr>
        <w:t xml:space="preserve">(п.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статьей 300 настоящего Кодекса;</w:t>
      </w:r>
    </w:p>
    <w:p>
      <w:pPr>
        <w:spacing w:after="120"/>
        <w:ind w:firstLine="709"/>
      </w:pPr>
      <w:r>
        <w:rPr>
          <w:sz w:val="24"/>
        </w:rPr>
        <w:t xml:space="preserve">11) в виде гарантийных взносов, перечисляемых в специальные фонды, создаваемые в соответствии с требованиями законодательства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pPr>
        <w:spacing w:after="120"/>
        <w:ind w:firstLine="709"/>
      </w:pPr>
      <w:r>
        <w:rPr>
          <w:sz w:val="24"/>
        </w:rPr>
        <w:t xml:space="preserve">11.1) в виде расходов, понесенных за счет средств компенсационных фондов, создаваемых в соответствии с требованиями законодательства Российской Федерации и предназначенных для возмещения убытков, причиненных в результате несостоятельности (банкротства) форекс-дилеров;</w:t>
      </w:r>
    </w:p>
    <w:p>
      <w:pPr>
        <w:spacing w:after="120"/>
        <w:ind w:firstLine="709"/>
      </w:pPr>
      <w:r>
        <w:rPr>
          <w:sz w:val="24"/>
        </w:rPr>
        <w:t xml:space="preserve">(п. 11.1 введен Федеральным законом от 29.12.2014 N 460-ФЗ)</w:t>
      </w:r>
    </w:p>
    <w:p>
      <w:pPr>
        <w:spacing w:after="120"/>
        <w:ind w:firstLine="709"/>
      </w:pPr>
      <w:r>
        <w:rPr>
          <w:sz w:val="24"/>
        </w:rPr>
        <w:t xml:space="preserve">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11.2 введен Федеральным законом от 28.11.2015 N 326-ФЗ)</w:t>
      </w:r>
    </w:p>
    <w:p>
      <w:pPr>
        <w:spacing w:after="120"/>
        <w:ind w:firstLine="709"/>
      </w:pPr>
      <w:r>
        <w:rPr>
          <w:sz w:val="24"/>
        </w:rPr>
        <w:t xml:space="preserve">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w:t>
      </w:r>
    </w:p>
    <w:p>
      <w:pPr>
        <w:spacing w:after="120"/>
        <w:ind w:firstLine="709"/>
      </w:pPr>
      <w:r>
        <w:rPr>
          <w:sz w:val="24"/>
        </w:rPr>
        <w:t xml:space="preserve">(п. 12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pPr>
        <w:spacing w:after="120"/>
        <w:ind w:firstLine="709"/>
      </w:pPr>
      <w:r>
        <w:rPr>
          <w:sz w:val="24"/>
        </w:rPr>
        <w:t xml:space="preserve">(п. 12.1 введен Федеральным законом от 14.07.2022 N 324-ФЗ)</w:t>
      </w:r>
    </w:p>
    <w:p>
      <w:pPr>
        <w:spacing w:after="120"/>
        <w:ind w:firstLine="709"/>
      </w:pPr>
      <w:r>
        <w:rPr>
          <w:sz w:val="24"/>
        </w:rPr>
        <w:t xml:space="preserve">12.2) в виде сумм денежных средств, переданных управляющему товарищу по соглашению об управлении финансированием в целях осуществления им деятельности в качестве оператора по соглашению о сервисных рисках, а также сумм денежных средств,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 причитающейся такому участнику в рамках этого соглашения;</w:t>
      </w:r>
    </w:p>
    <w:p>
      <w:pPr>
        <w:spacing w:after="120"/>
        <w:ind w:firstLine="709"/>
      </w:pPr>
      <w:r>
        <w:rPr>
          <w:sz w:val="24"/>
        </w:rPr>
        <w:t xml:space="preserve">(п. 12.2 введен Федеральным законом от 17.02.2023 N 22-ФЗ)</w:t>
      </w:r>
    </w:p>
    <w:p>
      <w:pPr>
        <w:spacing w:after="120"/>
        <w:ind w:firstLine="709"/>
      </w:pPr>
      <w:r>
        <w:rPr>
          <w:sz w:val="24"/>
        </w:rPr>
        <w:t xml:space="preserve">13) 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соответствии со статьей 275.1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14) 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начисления;</w:t>
      </w:r>
    </w:p>
    <w:p>
      <w:pPr>
        <w:spacing w:after="120"/>
        <w:ind w:firstLine="709"/>
      </w:pPr>
      <w:r>
        <w:rPr>
          <w:sz w:val="24"/>
        </w:rPr>
        <w:t xml:space="preserve">15) в виде сумм добровольных членских взносов (включая вступительные взносы) в общественные организации ,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pPr>
        <w:spacing w:after="120"/>
        <w:ind w:firstLine="709"/>
      </w:pPr>
      <w:r>
        <w:rPr>
          <w:sz w:val="24"/>
        </w:rPr>
        <w:t xml:space="preserve">16) в виде стоимости безвозмездно переданного имущества (работ, услуг, имущественных прав) и расходов, связанных с такой передачей, если иное не предусмотрено настоящей главой;</w:t>
      </w:r>
    </w:p>
    <w:p>
      <w:pPr>
        <w:spacing w:after="120"/>
        <w:ind w:firstLine="709"/>
      </w:pPr>
      <w:r>
        <w:rPr>
          <w:sz w:val="24"/>
        </w:rPr>
        <w:t xml:space="preserve">(в ред. Федеральных законов от 29.05.2002 N 57-ФЗ , от 17.07.2009 N 161-ФЗ )</w:t>
      </w:r>
    </w:p>
    <w:p>
      <w:pPr>
        <w:spacing w:after="120"/>
        <w:ind w:firstLine="709"/>
      </w:pPr>
      <w:r>
        <w:rPr>
          <w:sz w:val="24"/>
        </w:rPr>
        <w:t xml:space="preserve">(см. текст в предыдущей редакции )</w:t>
      </w:r>
    </w:p>
    <w:p>
      <w:pPr>
        <w:spacing w:after="120"/>
        <w:ind w:firstLine="709"/>
      </w:pPr>
      <w:r>
        <w:rPr>
          <w:sz w:val="24"/>
        </w:rPr>
        <w:t xml:space="preserve">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pPr>
        <w:spacing w:after="120"/>
        <w:ind w:firstLine="709"/>
      </w:pPr>
      <w:r>
        <w:rPr>
          <w:sz w:val="24"/>
        </w:rPr>
        <w:t xml:space="preserve">(п. 16.1 введен Федеральным законом от 29.09.2019 N 325-ФЗ)</w:t>
      </w:r>
    </w:p>
    <w:p>
      <w:pPr>
        <w:spacing w:after="120"/>
        <w:ind w:firstLine="709"/>
      </w:pPr>
      <w:r>
        <w:rPr>
          <w:sz w:val="24"/>
        </w:rPr>
        <w:t xml:space="preserve">17) в виде стоимости имущества, переданного в рамках целевого финансирования в соответствии с подпунктом 14 пункта 1 статьи 251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18) 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pPr>
        <w:spacing w:after="120"/>
        <w:ind w:firstLine="709"/>
      </w:pPr>
      <w:r>
        <w:rPr>
          <w:sz w:val="24"/>
        </w:rPr>
        <w:t xml:space="preserve">19) 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 если иное не предусмотрено настоящим Кодексом, а также сумм торгового сбора;</w:t>
      </w:r>
    </w:p>
    <w:p>
      <w:pPr>
        <w:spacing w:after="120"/>
        <w:ind w:firstLine="709"/>
      </w:pPr>
      <w:r>
        <w:rPr>
          <w:sz w:val="24"/>
        </w:rPr>
        <w:t xml:space="preserve">(в ред. Федеральных законов от 29.05.2002 N 57-ФЗ , от 29.11.2014 N 382-ФЗ )</w:t>
      </w:r>
    </w:p>
    <w:p>
      <w:pPr>
        <w:spacing w:after="120"/>
        <w:ind w:firstLine="709"/>
      </w:pPr>
      <w:r>
        <w:rPr>
          <w:sz w:val="24"/>
        </w:rPr>
        <w:t xml:space="preserve">(см. текст в предыдущей редакции )</w:t>
      </w:r>
    </w:p>
    <w:p>
      <w:pPr>
        <w:spacing w:after="120"/>
        <w:ind w:firstLine="709"/>
      </w:pPr>
      <w:r>
        <w:rPr>
          <w:sz w:val="24"/>
        </w:rPr>
        <w:t xml:space="preserve">20) в виде средств, перечисляемых профсоюзным организациям;</w:t>
      </w:r>
    </w:p>
    <w:p>
      <w:pPr>
        <w:spacing w:after="120"/>
        <w:ind w:firstLine="709"/>
      </w:pPr>
      <w:r>
        <w:rPr>
          <w:sz w:val="24"/>
        </w:rPr>
        <w:t xml:space="preserve">21) 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pPr>
        <w:spacing w:after="120"/>
        <w:ind w:firstLine="709"/>
      </w:pPr>
      <w:r>
        <w:rPr>
          <w:sz w:val="24"/>
        </w:rPr>
        <w:t xml:space="preserve">22) в виде премий, выплачиваемых работникам за счет средств специального назначения или целевых поступлений;</w:t>
      </w:r>
    </w:p>
    <w:p>
      <w:pPr>
        <w:spacing w:after="120"/>
        <w:ind w:firstLine="709"/>
      </w:pPr>
      <w:r>
        <w:rPr>
          <w:sz w:val="24"/>
        </w:rPr>
        <w:t xml:space="preserve">23) в виде сумм материальной помощи работникам, если иное не предусмотрено настоящей главой;</w:t>
      </w:r>
    </w:p>
    <w:p>
      <w:pPr>
        <w:spacing w:after="120"/>
        <w:ind w:firstLine="709"/>
      </w:pPr>
      <w:r>
        <w:rPr>
          <w:sz w:val="24"/>
        </w:rPr>
        <w:t xml:space="preserve">(в ред. Федеральных законов от 22.07.2008 N 158-ФЗ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24) 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pPr>
        <w:spacing w:after="120"/>
        <w:ind w:firstLine="709"/>
      </w:pPr>
      <w:r>
        <w:rPr>
          <w:sz w:val="24"/>
        </w:rPr>
        <w:t xml:space="preserve">25) 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26)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27) на оплату ценовых разниц при реализации по льготным ценам (тарифам) (ниже рыночных цен) товаров (работ, услуг) работникам;</w:t>
      </w:r>
    </w:p>
    <w:p>
      <w:pPr>
        <w:spacing w:after="120"/>
        <w:ind w:firstLine="709"/>
      </w:pPr>
      <w:r>
        <w:rPr>
          <w:sz w:val="24"/>
        </w:rPr>
        <w:t xml:space="preserve">28) на оплату ценовых разниц при реализации по льготным ценам продукции подсобных хозяйств для организации общественного питания;</w:t>
      </w:r>
    </w:p>
    <w:p>
      <w:pPr>
        <w:spacing w:after="120"/>
        <w:ind w:firstLine="709"/>
      </w:pPr>
      <w:r>
        <w:rPr>
          <w:sz w:val="24"/>
        </w:rPr>
        <w:t xml:space="preserve">29) на оплату путевок на лечение или отдых, экскурсий или путешествий, если иное не предусмотрено пунктом 24.2 части второй статьи 255 настоящего Кодекса,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pPr>
        <w:spacing w:after="120"/>
        <w:ind w:firstLine="709"/>
      </w:pPr>
      <w:r>
        <w:rPr>
          <w:sz w:val="24"/>
        </w:rPr>
        <w:t xml:space="preserve">(в ред. Федеральных законов от 29.05.2002 N 57-ФЗ , от 23.04.2018 N 113-ФЗ )</w:t>
      </w:r>
    </w:p>
    <w:p>
      <w:pPr>
        <w:spacing w:after="120"/>
        <w:ind w:firstLine="709"/>
      </w:pPr>
      <w:r>
        <w:rPr>
          <w:sz w:val="24"/>
        </w:rPr>
        <w:t xml:space="preserve">(см. текст в предыдущей редакции )</w:t>
      </w:r>
    </w:p>
    <w:p>
      <w:pPr>
        <w:spacing w:after="120"/>
        <w:ind w:firstLine="709"/>
      </w:pPr>
      <w:r>
        <w:rPr>
          <w:sz w:val="24"/>
        </w:rPr>
        <w:t xml:space="preserve">30)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30 ) 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pPr>
        <w:spacing w:after="120"/>
        <w:ind w:firstLine="709"/>
      </w:pPr>
      <w:r>
        <w:rPr>
          <w:sz w:val="24"/>
        </w:rPr>
        <w:t xml:space="preserve">31 ) в виде стоимости переданных налогоплательщиком - 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pPr>
        <w:spacing w:after="120"/>
        <w:ind w:firstLine="709"/>
      </w:pPr>
      <w:r>
        <w:rPr>
          <w:sz w:val="24"/>
        </w:rPr>
        <w:t xml:space="preserve">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spacing w:after="120"/>
        <w:ind w:firstLine="709"/>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 31.1 введен Федеральным законом от 27.11.2023 N 539-ФЗ)</w:t>
      </w:r>
    </w:p>
    <w:p>
      <w:pPr>
        <w:spacing w:after="120"/>
        <w:ind w:firstLine="709"/>
      </w:pPr>
      <w:r>
        <w:rPr>
          <w:sz w:val="24"/>
        </w:rPr>
        <w:t xml:space="preserve">32 ) в виде имущества или имущественных прав, переданных в качестве задатка, залога, обеспечительного платежа;</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33 ) 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подпунктом 21 пункта 1 статьи 251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34 ) в виде сумм целевых отчислений, произведенных налогоплательщиком на цели, указанные в пункте 2 статьи 251 настоящего Кодекса, за исключением целевых отчислений, произведенных в соответствии с подпунктами 19.5 и 19.6 пункта 1 статьи 265 настоящего Кодекса;</w:t>
      </w:r>
    </w:p>
    <w:p>
      <w:pPr>
        <w:spacing w:after="120"/>
        <w:ind w:firstLine="709"/>
      </w:pPr>
      <w:r>
        <w:rPr>
          <w:sz w:val="24"/>
        </w:rPr>
        <w:t xml:space="preserve">(в ред. Федерального закона от 08.06.2020 N 172-ФЗ)</w:t>
      </w:r>
    </w:p>
    <w:p>
      <w:pPr>
        <w:spacing w:after="120"/>
        <w:ind w:firstLine="709"/>
      </w:pPr>
      <w:r>
        <w:rPr>
          <w:sz w:val="24"/>
        </w:rPr>
        <w:t xml:space="preserve">(см. текст в предыдущей редакции )</w:t>
      </w:r>
    </w:p>
    <w:p>
      <w:pPr>
        <w:spacing w:after="120"/>
        <w:ind w:firstLine="709"/>
      </w:pPr>
      <w:r>
        <w:rPr>
          <w:sz w:val="24"/>
        </w:rPr>
        <w:t xml:space="preserve">36)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35)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36) утратил силу с 1 января 2008 года. - Федеральный закон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37 ) в виде сумм выплаченных подъемных сверх норм, установленных законодательством Российской Федерации;</w:t>
      </w:r>
    </w:p>
    <w:p>
      <w:pPr>
        <w:spacing w:after="120"/>
        <w:ind w:firstLine="709"/>
      </w:pPr>
      <w:r>
        <w:rPr>
          <w:sz w:val="24"/>
        </w:rPr>
        <w:t xml:space="preserve">38 ) на компенсацию за использование для служебных поездок личных легковых автомобилей и мотоциклов сверх норм таких расходов, установленных подпунктом 11 пункта 1 статьи 264 настоящего Кодекса;</w:t>
      </w:r>
    </w:p>
    <w:p>
      <w:pPr>
        <w:spacing w:after="120"/>
        <w:ind w:firstLine="709"/>
      </w:pPr>
      <w:r>
        <w:rPr>
          <w:sz w:val="24"/>
        </w:rPr>
        <w:t xml:space="preserve">(в ред. Федеральных законов от 29.05.2002 N 57-ФЗ , от 22.07.2008 N 158-ФЗ , от 23.07.2013 N 248-ФЗ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39 ) в виде платы государственному и (или) частному нотариусу за нотариальное оформление сверх тарифов, утвержденных в установленном порядке ;</w:t>
      </w:r>
    </w:p>
    <w:p>
      <w:pPr>
        <w:spacing w:after="120"/>
        <w:ind w:firstLine="709"/>
      </w:pPr>
      <w:r>
        <w:rPr>
          <w:sz w:val="24"/>
        </w:rPr>
        <w:t xml:space="preserve">40 ) в виде взносов, вкладов и иных обязательных платежей, уплачиваемых некоммерческим организациям и международным организациям, кроме указанных в подпунктах 29 и 30 пункта 1 статьи 264 настоящего Кодекса;</w:t>
      </w:r>
    </w:p>
    <w:p>
      <w:pPr>
        <w:spacing w:after="120"/>
        <w:ind w:firstLine="709"/>
      </w:pPr>
      <w:r>
        <w:rPr>
          <w:sz w:val="24"/>
        </w:rPr>
        <w:t xml:space="preserve">41 ) 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продукции средств массовой информации и книжной продукции, помимо расходов и потерь, указанных в подпунктах 43 и 44 пункта 1 статьи 264 настоящего Кодекса;</w:t>
      </w:r>
    </w:p>
    <w:p>
      <w:pPr>
        <w:spacing w:after="120"/>
        <w:ind w:firstLine="709"/>
      </w:pPr>
      <w:r>
        <w:rPr>
          <w:sz w:val="24"/>
        </w:rPr>
        <w:t xml:space="preserve">42 ) в виде представительских расходов в части, превышающей их размеры, предусмотренные пунктом 2 статьи 264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01.01.2018 п. 3 ст. 264 настоящего Кодекса изложен в новой редакции, в которой положения, ранее предусмотренные абз. 5 п. 3, содержатся в абз. 8 п. 3 .</w:t>
      </w:r>
    </w:p>
    <w:p>
      <w:pPr>
        <w:spacing w:after="120"/>
        <w:ind w:firstLine="709"/>
      </w:pPr>
      <w:r>
        <w:rPr>
          <w:sz w:val="24"/>
        </w:rPr>
        <w:t xml:space="preserve">43 ) в виде расходов, предусмотренных абзацем пятым пункта 3 статьи 264 настоящего Кодекса;</w:t>
      </w:r>
    </w:p>
    <w:p>
      <w:pPr>
        <w:spacing w:after="120"/>
        <w:ind w:firstLine="709"/>
      </w:pPr>
      <w:r>
        <w:rPr>
          <w:sz w:val="24"/>
        </w:rPr>
        <w:t xml:space="preserve">(в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44 ) на приобретение (изготовление) призов, вручаемых победителям розыгрышей таких призов во время проведения массовых рекламных кампаний, на иные виды рекламы, не предусмотренные абзацами вторым - четвертым пункта 4 статьи 264 настоящего Кодекса, сверх установленных абзацем пятым пункта 4 статьи 264 настоящего Кодекса предельных норм,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статьей 18.1 Федерального закона от 13 марта 2006 года N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законом от 1 июля 2021 года N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pPr>
        <w:spacing w:after="120"/>
        <w:ind w:firstLine="709"/>
      </w:pPr>
      <w:r>
        <w:rPr>
          <w:sz w:val="24"/>
        </w:rPr>
        <w:t xml:space="preserve">(в ред. Федеральных законов от 29.05.2002 N 57-ФЗ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45) 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сверх сумм отчислений, предусмотренных подпунктом 6 пункта 2 статьи 262 настоящего Кодекса;</w:t>
      </w:r>
    </w:p>
    <w:p>
      <w:pPr>
        <w:spacing w:after="120"/>
        <w:ind w:firstLine="709"/>
      </w:pPr>
      <w:r>
        <w:rPr>
          <w:sz w:val="24"/>
        </w:rPr>
        <w:t xml:space="preserve">(п. 45 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46 ) отрицательная разница, полученная от переоценки ценных бумаг по рыночной стоимости;</w:t>
      </w:r>
    </w:p>
    <w:p>
      <w:pPr>
        <w:spacing w:after="120"/>
        <w:ind w:firstLine="709"/>
      </w:pPr>
      <w:r>
        <w:rPr>
          <w:sz w:val="24"/>
        </w:rPr>
        <w:t xml:space="preserve">47) в виде расходов учредителя доверительного управления, связанных с исполнением договора доверительного управления, если договором доверительного управления предусмотрено, что выгодоприобретателем не является учредитель;</w:t>
      </w:r>
    </w:p>
    <w:p>
      <w:pPr>
        <w:spacing w:after="120"/>
        <w:ind w:firstLine="709"/>
      </w:pPr>
      <w:r>
        <w:rPr>
          <w:sz w:val="24"/>
        </w:rPr>
        <w:t xml:space="preserve">(п. 47 введен Федеральным законом от 29.05.2002 N 57-ФЗ)</w:t>
      </w:r>
    </w:p>
    <w:p>
      <w:pPr>
        <w:spacing w:after="120"/>
        <w:ind w:firstLine="709"/>
      </w:pPr>
      <w:r>
        <w:rPr>
          <w:sz w:val="24"/>
        </w:rPr>
        <w:t xml:space="preserve">48) 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pPr>
        <w:spacing w:after="120"/>
        <w:ind w:firstLine="709"/>
      </w:pPr>
      <w:r>
        <w:rPr>
          <w:sz w:val="24"/>
        </w:rPr>
        <w:t xml:space="preserve">(п. 48 введен Федеральным законом от 29.05.2002 N 57-ФЗ)</w:t>
      </w:r>
    </w:p>
    <w:p>
      <w:pPr>
        <w:spacing w:after="120"/>
        <w:ind w:firstLine="709"/>
      </w:pPr>
      <w:r>
        <w:rPr>
          <w:sz w:val="24"/>
        </w:rPr>
        <w:t xml:space="preserve">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законодательством Российской Федерации об обязательном медицинском страховании;</w:t>
      </w:r>
    </w:p>
    <w:p>
      <w:pPr>
        <w:spacing w:after="120"/>
        <w:ind w:firstLine="709"/>
      </w:pPr>
      <w:r>
        <w:rPr>
          <w:sz w:val="24"/>
        </w:rPr>
        <w:t xml:space="preserve">(п. 48.1 в ред. Федерального закона от 29.11.2010 N 313-ФЗ)</w:t>
      </w:r>
    </w:p>
    <w:p>
      <w:pPr>
        <w:spacing w:after="120"/>
        <w:ind w:firstLine="709"/>
      </w:pPr>
      <w:r>
        <w:rPr>
          <w:sz w:val="24"/>
        </w:rPr>
        <w:t xml:space="preserve">(см. текст в предыдущей редакции )</w:t>
      </w:r>
    </w:p>
    <w:p>
      <w:pPr>
        <w:spacing w:after="120"/>
        <w:ind w:firstLine="709"/>
      </w:pPr>
      <w:r>
        <w:rPr>
          <w:sz w:val="24"/>
        </w:rPr>
        <w:t xml:space="preserve">48.2) в виде необходимых расходов управляющей компании, осуществляющей доверительное управление средствами пенсионных накоплений, непосредственно связанных с инвестированием средств пенсионных накоплений, осуществляемых за счет средств пенсионных накоплений и установленных договором доверительного управления средствами пенсионных накоплений;</w:t>
      </w:r>
    </w:p>
    <w:p>
      <w:pPr>
        <w:spacing w:after="120"/>
        <w:ind w:firstLine="709"/>
      </w:pPr>
      <w:r>
        <w:rPr>
          <w:sz w:val="24"/>
        </w:rPr>
        <w:t xml:space="preserve">(п. 48.2 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48.3) 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формируемых в соответствии с законодательством Российской Федерации, и которые отражены на пенсионных счетах накопительной пенсии;</w:t>
      </w:r>
    </w:p>
    <w:p>
      <w:pPr>
        <w:spacing w:after="120"/>
        <w:ind w:firstLine="709"/>
      </w:pPr>
      <w:r>
        <w:rPr>
          <w:sz w:val="24"/>
        </w:rPr>
        <w:t xml:space="preserve">(п. 48.3 введен Федеральным законом от 29.12.2004 N 204-ФЗ, в ред. Федеральных законов от 30.11.2011 N 359-ФЗ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48.4) в виде средств пенсионных накоплений, формируемых в соответствии с законодательством Российской Федерации, передаваемых в соответствии с законодательством Российской Федерации негосударственными пенсионными фондами в Фонд пенсионного и социального страхования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pPr>
        <w:spacing w:after="120"/>
        <w:ind w:firstLine="709"/>
      </w:pPr>
      <w:r>
        <w:rPr>
          <w:sz w:val="24"/>
        </w:rPr>
        <w:t xml:space="preserve">(п. 48.4 введен Федеральным законом от 29.12.2004 N 204-ФЗ, в ред. Федеральных законов от 30.11.2011 N 359-ФЗ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 48.5 ст. 270 (в ред. 28.11.2025) утрачивает силу ( ФЗ от 28.11.2025 N 425-ФЗ). С указанной даты п. 48.5 ст. 270 будет действовать в предыдущей редакции .</w:t>
      </w:r>
    </w:p>
    <w:p>
      <w:pPr>
        <w:spacing w:after="120"/>
        <w:ind w:firstLine="709"/>
      </w:pPr>
      <w:r>
        <w:rPr>
          <w:sz w:val="24"/>
        </w:rPr>
        <w:t xml:space="preserve">48.5) расходы судовладельцев, связанные с получением доходов, указанных в подпунктах 33 , 33.2 и (или) 33.4 пункта 1 статьи 251 настоящего Кодекса;</w:t>
      </w:r>
    </w:p>
    <w:p>
      <w:pPr>
        <w:spacing w:after="120"/>
        <w:ind w:firstLine="709"/>
      </w:pPr>
      <w:r>
        <w:rPr>
          <w:sz w:val="24"/>
        </w:rPr>
        <w:t xml:space="preserve">(в ред. Федеральных законов от 04.06.2018 N 137-ФЗ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48.6) расходы банка развития - государственной корпорации;</w:t>
      </w:r>
    </w:p>
    <w:p>
      <w:pPr>
        <w:spacing w:after="120"/>
        <w:ind w:firstLine="709"/>
      </w:pPr>
      <w:r>
        <w:rPr>
          <w:sz w:val="24"/>
        </w:rPr>
        <w:t xml:space="preserve">(п. 48.6 введен Федеральным законом от 17.05.2007 N 83-ФЗ)</w:t>
      </w:r>
    </w:p>
    <w:p>
      <w:pPr>
        <w:spacing w:after="120"/>
        <w:ind w:firstLine="709"/>
      </w:pPr>
      <w:r>
        <w:rPr>
          <w:sz w:val="24"/>
        </w:rPr>
        <w:t xml:space="preserve">48.7) утратил силу с 1 января 2017 года. - Федеральный закон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48.8) в виде сумм вознаграждений и иных выплат, осуществляемых членам совета директоров;</w:t>
      </w:r>
    </w:p>
    <w:p>
      <w:pPr>
        <w:spacing w:after="120"/>
        <w:ind w:firstLine="709"/>
      </w:pPr>
      <w:r>
        <w:rPr>
          <w:sz w:val="24"/>
        </w:rPr>
        <w:t xml:space="preserve">(п. 48.8 введен Федеральным законом от 22.07.2008 N 158-ФЗ)</w:t>
      </w:r>
    </w:p>
    <w:p>
      <w:pPr>
        <w:spacing w:after="120"/>
        <w:ind w:firstLine="709"/>
      </w:pPr>
      <w:r>
        <w:rPr>
          <w:sz w:val="24"/>
        </w:rPr>
        <w:t xml:space="preserve">КонсультантПлюс: примечание.</w:t>
      </w:r>
    </w:p>
    <w:p>
      <w:pPr>
        <w:spacing w:after="120"/>
        <w:ind w:firstLine="709"/>
      </w:pPr>
      <w:r>
        <w:rPr>
          <w:sz w:val="24"/>
        </w:rPr>
        <w:t xml:space="preserve">П. 48.9 ст. 270 (в ред. ФЗ от 29.12.2015 N 398-ФЗ) применяется по 31.12.2025 включительно.</w:t>
      </w:r>
    </w:p>
    <w:p>
      <w:pPr>
        <w:spacing w:after="120"/>
        <w:ind w:firstLine="709"/>
      </w:pPr>
      <w:r>
        <w:rPr>
          <w:sz w:val="24"/>
        </w:rPr>
        <w:t xml:space="preserve">48.9) расходы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 Фонде содействия реформированию жилищно-коммунального хозяйства" некоммерческой организации, понесенные в связи с размещением (инвестированием) временно свободных денежных средств;</w:t>
      </w:r>
    </w:p>
    <w:p>
      <w:pPr>
        <w:spacing w:after="120"/>
        <w:ind w:firstLine="709"/>
      </w:pPr>
      <w:r>
        <w:rPr>
          <w:sz w:val="24"/>
        </w:rPr>
        <w:t xml:space="preserve">(пп. 48.9 в ред. Федерального закона от 29.12.2015 N 398-ФЗ (ред. 25.12.2018))</w:t>
      </w:r>
    </w:p>
    <w:p>
      <w:pPr>
        <w:spacing w:after="120"/>
        <w:ind w:firstLine="709"/>
      </w:pPr>
      <w:r>
        <w:rPr>
          <w:sz w:val="24"/>
        </w:rPr>
        <w:t xml:space="preserve">(см. текст в предыдущей редакции )</w:t>
      </w:r>
    </w:p>
    <w:p>
      <w:pPr>
        <w:spacing w:after="120"/>
        <w:ind w:firstLine="709"/>
      </w:pPr>
      <w:r>
        <w:rPr>
          <w:sz w:val="24"/>
        </w:rPr>
        <w:t xml:space="preserve">48.10) в виде выплат потерпевшему, осуществленных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страховщиком, который застраховал гражданскую ответственность потерпевшего;</w:t>
      </w:r>
    </w:p>
    <w:p>
      <w:pPr>
        <w:spacing w:after="120"/>
        <w:ind w:firstLine="709"/>
      </w:pPr>
      <w:r>
        <w:rPr>
          <w:sz w:val="24"/>
        </w:rPr>
        <w:t xml:space="preserve">(п. 48.10 введен Федеральным законом от 25.12.2008 N 282-ФЗ)</w:t>
      </w:r>
    </w:p>
    <w:p>
      <w:pPr>
        <w:spacing w:after="120"/>
        <w:ind w:firstLine="709"/>
      </w:pPr>
      <w:r>
        <w:rPr>
          <w:sz w:val="24"/>
        </w:rPr>
        <w:t xml:space="preserve">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pPr>
        <w:spacing w:after="120"/>
        <w:ind w:firstLine="709"/>
      </w:pPr>
      <w:r>
        <w:rPr>
          <w:sz w:val="24"/>
        </w:rPr>
        <w:t xml:space="preserve">(п. 48.11 введен Федеральным законом от 08.05.2010 N 83-ФЗ)</w:t>
      </w:r>
    </w:p>
    <w:p>
      <w:pPr>
        <w:spacing w:after="120"/>
        <w:ind w:firstLine="709"/>
      </w:pPr>
      <w:r>
        <w:rPr>
          <w:sz w:val="24"/>
        </w:rPr>
        <w:t xml:space="preserve">48.12)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48.13) расходы, связанные с обеспечением безопасных условий и охраны труда при добыче угля, осуществленные (понесенные) налогоплательщиком и принятые им к вычету в соответствии со статьей 343.1 настоящего Кодекса, за исключением расходов, предусмотренных пунктом 5 статьи 325.1 настоящего Кодекса;</w:t>
      </w:r>
    </w:p>
    <w:p>
      <w:pPr>
        <w:spacing w:after="120"/>
        <w:ind w:firstLine="709"/>
      </w:pPr>
      <w:r>
        <w:rPr>
          <w:sz w:val="24"/>
        </w:rPr>
        <w:t xml:space="preserve">(п. 48.13 введен Федеральным законом от 28.12.2010 N 425-ФЗ)</w:t>
      </w:r>
    </w:p>
    <w:p>
      <w:pPr>
        <w:spacing w:after="120"/>
        <w:ind w:firstLine="709"/>
      </w:pPr>
      <w:r>
        <w:rPr>
          <w:sz w:val="24"/>
        </w:rPr>
        <w:t xml:space="preserve">48.14) в виде денежных средств, переданных участником консолидированной группы налогоплательщиков ответственному участнику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денежных средств, переданных ответственным участником консолидированной группы налогоплательщиков участнику этой группы в связи с уточнением сумм налога (авансовых платежей, пеней, штрафов), подлежащих уплате по этой консолидированной группе налогоплательщиков;</w:t>
      </w:r>
    </w:p>
    <w:p>
      <w:pPr>
        <w:spacing w:after="120"/>
        <w:ind w:firstLine="709"/>
      </w:pPr>
      <w:r>
        <w:rPr>
          <w:sz w:val="24"/>
        </w:rPr>
        <w:t xml:space="preserve">(п. 48.14 введен Федеральным законом от 16.11.2011 N 321-ФЗ)</w:t>
      </w:r>
    </w:p>
    <w:p>
      <w:pPr>
        <w:spacing w:after="120"/>
        <w:ind w:firstLine="709"/>
      </w:pPr>
      <w:r>
        <w:rPr>
          <w:sz w:val="24"/>
        </w:rPr>
        <w:t xml:space="preserve">48.15) понесенные объединением туроператоров в сфере выездного туризма за счет средств резервного фонда объединения туроператоров в сфере выездного туризма и фондов персональной ответственности туроператоров в сфере выездного туризма, созданных в соответствии с Федеральным законом от 24 ноября 1996 года N 132-ФЗ "Об основах туристской деятельности в Российской Федерации";</w:t>
      </w:r>
    </w:p>
    <w:p>
      <w:pPr>
        <w:spacing w:after="120"/>
        <w:ind w:firstLine="709"/>
      </w:pPr>
      <w:r>
        <w:rPr>
          <w:sz w:val="24"/>
        </w:rPr>
        <w:t xml:space="preserve">(п. 48.15 в ред. Федерального закона от 01.05.2016 N 128-ФЗ)</w:t>
      </w:r>
    </w:p>
    <w:p>
      <w:pPr>
        <w:spacing w:after="120"/>
        <w:ind w:firstLine="709"/>
      </w:pPr>
      <w:r>
        <w:rPr>
          <w:sz w:val="24"/>
        </w:rPr>
        <w:t xml:space="preserve">(см. текст в предыдущей редакции )</w:t>
      </w:r>
    </w:p>
    <w:p>
      <w:pPr>
        <w:spacing w:after="120"/>
        <w:ind w:firstLine="709"/>
      </w:pPr>
      <w:r>
        <w:rPr>
          <w:sz w:val="24"/>
        </w:rPr>
        <w:t xml:space="preserve">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w:t>
      </w:r>
    </w:p>
    <w:p>
      <w:pPr>
        <w:spacing w:after="120"/>
        <w:ind w:firstLine="709"/>
      </w:pPr>
      <w:r>
        <w:rPr>
          <w:sz w:val="24"/>
        </w:rPr>
        <w:t xml:space="preserve">(п. 48.16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48.17) понесенные за счет средств сборов за аэронавигационное обслуживание полетов воздушных судов в воздушном пространстве Российской Федерации и (или) за счет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spacing w:after="120"/>
        <w:ind w:firstLine="709"/>
      </w:pPr>
      <w:r>
        <w:rPr>
          <w:sz w:val="24"/>
        </w:rPr>
        <w:t xml:space="preserve">(п. 48.17 введен Федеральным законом от 21.02.2014 N 17-ФЗ)</w:t>
      </w:r>
    </w:p>
    <w:p>
      <w:pPr>
        <w:spacing w:after="120"/>
        <w:ind w:firstLine="709"/>
      </w:pPr>
      <w:r>
        <w:rPr>
          <w:sz w:val="24"/>
        </w:rPr>
        <w:t xml:space="preserve">48.18) понесенные автономной некоммерческой организацией,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48.18 введен Федеральным законом от 20.04.2014 N 78-ФЗ)</w:t>
      </w:r>
    </w:p>
    <w:p>
      <w:pPr>
        <w:spacing w:after="120"/>
        <w:ind w:firstLine="709"/>
      </w:pPr>
      <w:r>
        <w:rPr>
          <w:sz w:val="24"/>
        </w:rPr>
        <w:t xml:space="preserve">48.19) 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pPr>
        <w:spacing w:after="120"/>
        <w:ind w:firstLine="709"/>
      </w:pPr>
      <w:r>
        <w:rPr>
          <w:sz w:val="24"/>
        </w:rPr>
        <w:t xml:space="preserve">(п. 48.19 введен Федеральным законом от 29.12.2014 N 463-ФЗ)</w:t>
      </w:r>
    </w:p>
    <w:p>
      <w:pPr>
        <w:spacing w:after="120"/>
        <w:ind w:firstLine="709"/>
      </w:pPr>
      <w:r>
        <w:rPr>
          <w:sz w:val="24"/>
        </w:rPr>
        <w:t xml:space="preserve">48.20) в виде сумм перечисляемых в федеральный бюджет доходов, указанных в подпункте 52 пункта 1 статьи 251 настоящего Кодекса;</w:t>
      </w:r>
    </w:p>
    <w:p>
      <w:pPr>
        <w:spacing w:after="120"/>
        <w:ind w:firstLine="709"/>
      </w:pPr>
      <w:r>
        <w:rPr>
          <w:sz w:val="24"/>
        </w:rPr>
        <w:t xml:space="preserve">(п. 48.20 введен Федеральным законом от 08.03.2015 N 32-ФЗ)</w:t>
      </w:r>
    </w:p>
    <w:p>
      <w:pPr>
        <w:spacing w:after="120"/>
        <w:ind w:firstLine="709"/>
      </w:pPr>
      <w:r>
        <w:rPr>
          <w:sz w:val="24"/>
        </w:rPr>
        <w:t xml:space="preserve">48.21) утратил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48.22) в виде стоимости акций (долей), доходы от реализации которых не учитываются при определении налоговой базы в соответствии с подпунктом 54 пункта 1 статьи 251 настоящего Кодекса;</w:t>
      </w:r>
    </w:p>
    <w:p>
      <w:pPr>
        <w:spacing w:after="120"/>
        <w:ind w:firstLine="709"/>
      </w:pPr>
      <w:r>
        <w:rPr>
          <w:sz w:val="24"/>
        </w:rPr>
        <w:t xml:space="preserve">(в ред. Федеральных законов от 27.11.2017 N 335-ФЗ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48.22-1 ст. 270 распространяется на правоотношения, возникшие с 01.01.2026 (ФЗ от 04.08.2026 N 292-ФЗ).</w:t>
      </w:r>
    </w:p>
    <w:p>
      <w:pPr>
        <w:spacing w:after="120"/>
        <w:ind w:firstLine="709"/>
      </w:pPr>
      <w:r>
        <w:rPr>
          <w:sz w:val="24"/>
        </w:rPr>
        <w:t xml:space="preserve">48.22-1) в виде стоимости акций, доходы от реализации которых не учитываются при определении налоговой базы в соответствии с подпунктом 54.1 пункта 1 статьи 251 настоящего Кодекса, а также расходы, непосредственно связанные с такой реализацией;</w:t>
      </w:r>
    </w:p>
    <w:p>
      <w:pPr>
        <w:spacing w:after="120"/>
        <w:ind w:firstLine="709"/>
      </w:pPr>
      <w:r>
        <w:rPr>
          <w:sz w:val="24"/>
        </w:rPr>
        <w:t xml:space="preserve">(п. 48.22-1 введен Федеральным законом от 04.08.2026 N 292-ФЗ)</w:t>
      </w:r>
    </w:p>
    <w:p>
      <w:pPr>
        <w:spacing w:after="120"/>
        <w:ind w:firstLine="709"/>
      </w:pPr>
      <w:r>
        <w:rPr>
          <w:sz w:val="24"/>
        </w:rPr>
        <w:t xml:space="preserve">48.23) в виде расходов, осуществленных за счет средств, указанных в подпункте 56 пункта 1 статьи 251 настоящего Кодекса;</w:t>
      </w:r>
    </w:p>
    <w:p>
      <w:pPr>
        <w:spacing w:after="120"/>
        <w:ind w:firstLine="709"/>
      </w:pPr>
      <w:r>
        <w:rPr>
          <w:sz w:val="24"/>
        </w:rPr>
        <w:t xml:space="preserve">(п. 48.23 введен Федеральным законом от 27.11.2017 N 344-ФЗ)</w:t>
      </w:r>
    </w:p>
    <w:p>
      <w:pPr>
        <w:spacing w:after="120"/>
        <w:ind w:firstLine="709"/>
      </w:pPr>
      <w:r>
        <w:rPr>
          <w:sz w:val="24"/>
        </w:rPr>
        <w:t xml:space="preserve">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пункту 15 статьи 25 Федерального закона от 7 мая 1998 года N 75-ФЗ "О негосударственных пенсионных фондах";</w:t>
      </w:r>
    </w:p>
    <w:p>
      <w:pPr>
        <w:spacing w:after="120"/>
        <w:ind w:firstLine="709"/>
      </w:pPr>
      <w:r>
        <w:rPr>
          <w:sz w:val="24"/>
        </w:rPr>
        <w:t xml:space="preserve">(п. 48.24 введен Федеральным законом от 03.07.2019 N 162-ФЗ)</w:t>
      </w:r>
    </w:p>
    <w:p>
      <w:pPr>
        <w:spacing w:after="120"/>
        <w:ind w:firstLine="709"/>
      </w:pPr>
      <w:r>
        <w:rPr>
          <w:sz w:val="24"/>
        </w:rPr>
        <w:t xml:space="preserve">48.25) в виде расходов, связанных с выполнением функций агента Российской Федерации в соответствии с Федеральным законом от 24 июля 2008 года N 161-ФЗ "О содействии развитию жилищного строительства" и подлежащих компенсации за счет доходов, указанных в подпункте 59 пункта 1 статьи 251 настоящего Кодекса;</w:t>
      </w:r>
    </w:p>
    <w:p>
      <w:pPr>
        <w:spacing w:after="120"/>
        <w:ind w:firstLine="709"/>
      </w:pPr>
      <w:r>
        <w:rPr>
          <w:sz w:val="24"/>
        </w:rPr>
        <w:t xml:space="preserve">(п. 48.25 введен Федеральным законом от 30.07.2019 N 255-ФЗ)</w:t>
      </w:r>
    </w:p>
    <w:p>
      <w:pPr>
        <w:spacing w:after="120"/>
        <w:ind w:firstLine="709"/>
      </w:pPr>
      <w:r>
        <w:rPr>
          <w:sz w:val="24"/>
        </w:rPr>
        <w:t xml:space="preserve">48.26)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48.27 введен Федеральным законом от 23.11.2020 N 374-ФЗ)</w:t>
      </w:r>
    </w:p>
    <w:p>
      <w:pPr>
        <w:spacing w:after="120"/>
        <w:ind w:firstLine="709"/>
      </w:pPr>
      <w:r>
        <w:rPr>
          <w:sz w:val="24"/>
        </w:rPr>
        <w:t xml:space="preserve">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пунктом 4 статьи 251 настоящего Кодекса;</w:t>
      </w:r>
    </w:p>
    <w:p>
      <w:pPr>
        <w:spacing w:after="120"/>
        <w:ind w:firstLine="709"/>
      </w:pPr>
      <w:r>
        <w:rPr>
          <w:sz w:val="24"/>
        </w:rPr>
        <w:t xml:space="preserve">(п. 48.28 введен Федеральным законом от 26.03.2022 N 66-ФЗ)</w:t>
      </w:r>
    </w:p>
    <w:p>
      <w:pPr>
        <w:spacing w:after="120"/>
        <w:ind w:firstLine="709"/>
      </w:pPr>
      <w:r>
        <w:rPr>
          <w:sz w:val="24"/>
        </w:rPr>
        <w:t xml:space="preserve">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spacing w:after="120"/>
        <w:ind w:firstLine="709"/>
      </w:pPr>
      <w:r>
        <w:rPr>
          <w:sz w:val="24"/>
        </w:rPr>
        <w:t xml:space="preserve">(п. 48.29 введен Федеральным законом от 26.03.2022 N 66-ФЗ)</w:t>
      </w:r>
    </w:p>
    <w:p>
      <w:pPr>
        <w:spacing w:after="120"/>
        <w:ind w:firstLine="709"/>
      </w:pPr>
      <w:r>
        <w:rPr>
          <w:sz w:val="24"/>
        </w:rPr>
        <w:t xml:space="preserve">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основных средств,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48.30 введен Федеральным законом от 14.07.2022 N 323-ФЗ)</w:t>
      </w:r>
    </w:p>
    <w:p>
      <w:pPr>
        <w:spacing w:after="120"/>
        <w:ind w:firstLine="709"/>
      </w:pPr>
      <w:r>
        <w:rPr>
          <w:sz w:val="24"/>
        </w:rPr>
        <w:t xml:space="preserve">48.31) в виде расходов, указанных в подпункте 8 пункта 2 статьи 286.1 настоящего Кодекса;</w:t>
      </w:r>
    </w:p>
    <w:p>
      <w:pPr>
        <w:spacing w:after="120"/>
        <w:ind w:firstLine="709"/>
      </w:pPr>
      <w:r>
        <w:rPr>
          <w:sz w:val="24"/>
        </w:rPr>
        <w:t xml:space="preserve">(п. 48.31 введен Федеральным законом от 14.07.2022 N 323-ФЗ)</w:t>
      </w:r>
    </w:p>
    <w:p>
      <w:pPr>
        <w:spacing w:after="120"/>
        <w:ind w:firstLine="709"/>
      </w:pPr>
      <w:r>
        <w:rPr>
          <w:sz w:val="24"/>
        </w:rPr>
        <w:t xml:space="preserve">48.32) в виде расходов организаций, доля участия в которых указанной в подпункте 22 пункта 2 статьи 251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(п. 48.32 введен Федеральным законом от 14.07.2022 N 323-ФЗ)</w:t>
      </w:r>
    </w:p>
    <w:p>
      <w:pPr>
        <w:spacing w:after="120"/>
        <w:ind w:firstLine="709"/>
      </w:pPr>
      <w:r>
        <w:rPr>
          <w:sz w:val="24"/>
        </w:rPr>
        <w:t xml:space="preserve">48.33) расходы, связанные с получением и реализацией имущества, доходы от реализации которого указаны в подпункте 65 пункта 1 статьи 251 настоящего Кодекса, а также расходы, осуществленные за счет указанных доходов;</w:t>
      </w:r>
    </w:p>
    <w:p>
      <w:pPr>
        <w:spacing w:after="120"/>
        <w:ind w:firstLine="709"/>
      </w:pPr>
      <w:r>
        <w:rPr>
          <w:sz w:val="24"/>
        </w:rPr>
        <w:t xml:space="preserve">(п. 48.33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48.34 ст. 270 (в ред. ФЗ от 29.10.2024 N 362-ФЗ) распространяется на правоотношения, возникшие с 01.01.2024.</w:t>
      </w:r>
    </w:p>
    <w:p>
      <w:pPr>
        <w:spacing w:after="120"/>
        <w:ind w:firstLine="709"/>
      </w:pPr>
      <w:r>
        <w:rPr>
          <w:sz w:val="24"/>
        </w:rPr>
        <w:t xml:space="preserve">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 48.34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48.35) в виде стоимости имущества, переданного в рамках операций, предусмотренных подпунктом 16.1 пункта 1 статьи 164 настоящего Кодекса, за исключением такого имущества, приобретенного по договору купли-продажи, порядок признания расходов по которому предусмотрен подпунктом 19 пункта 7 статьи 272 настоящего Кодекса;</w:t>
      </w:r>
    </w:p>
    <w:p>
      <w:pPr>
        <w:spacing w:after="120"/>
        <w:ind w:firstLine="709"/>
      </w:pPr>
      <w:r>
        <w:rPr>
          <w:sz w:val="24"/>
        </w:rPr>
        <w:t xml:space="preserve">(п. 48.35 введен Федеральным законом от 14.11.2023 N 538-ФЗ)</w:t>
      </w:r>
    </w:p>
    <w:p>
      <w:pPr>
        <w:spacing w:after="120"/>
        <w:ind w:firstLine="709"/>
      </w:pPr>
      <w:r>
        <w:rPr>
          <w:sz w:val="24"/>
        </w:rPr>
        <w:t xml:space="preserve">48.36) в виде расходов (убытков), осуществленных (возмещенных) за счет средств, указанных в подпункте 68 пункта 1 статьи 251 настоящего Кодекса;</w:t>
      </w:r>
    </w:p>
    <w:p>
      <w:pPr>
        <w:spacing w:after="120"/>
        <w:ind w:firstLine="709"/>
      </w:pPr>
      <w:r>
        <w:rPr>
          <w:sz w:val="24"/>
        </w:rPr>
        <w:t xml:space="preserve">(п. 48.36 введен Федеральным законом от 28.11.2025 N 425-ФЗ)</w:t>
      </w:r>
    </w:p>
    <w:p>
      <w:pPr>
        <w:spacing w:after="120"/>
        <w:ind w:firstLine="709"/>
      </w:pPr>
      <w:r>
        <w:rPr>
          <w:sz w:val="24"/>
        </w:rPr>
        <w:t xml:space="preserve">48.37) в виде расходов, указанных в подпункте 11 пункта 2 статьи 286.1 настоящего Кодекса,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48.37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48.38 ст. 270 (в ред. ФЗ от 25.04.2026 N 104-ФЗ) распространяется на правоотношения, возникшие с 01.01.2026.</w:t>
      </w:r>
    </w:p>
    <w:p>
      <w:pPr>
        <w:spacing w:after="120"/>
        <w:ind w:firstLine="709"/>
      </w:pPr>
      <w:r>
        <w:rPr>
          <w:sz w:val="24"/>
        </w:rPr>
        <w:t xml:space="preserve">48.38) в виде стоимости замещаемых облигаций в валюте при их обмене (замещении) на замещающие облигации в рублях.</w:t>
      </w:r>
    </w:p>
    <w:p>
      <w:pPr>
        <w:spacing w:after="120"/>
        <w:ind w:firstLine="709"/>
      </w:pPr>
      <w:r>
        <w:rPr>
          <w:sz w:val="24"/>
        </w:rPr>
        <w:t xml:space="preserve">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spacing w:after="120"/>
        <w:ind w:firstLine="709"/>
      </w:pPr>
      <w:r>
        <w:rPr>
          <w:sz w:val="24"/>
        </w:rPr>
        <w:t xml:space="preserve">(п. 48.38 введен Федеральным законом от 25.04.2026 N 104-ФЗ)</w:t>
      </w:r>
    </w:p>
    <w:p>
      <w:pPr>
        <w:spacing w:after="120"/>
        <w:ind w:firstLine="709"/>
      </w:pPr>
      <w:r>
        <w:rPr>
          <w:sz w:val="24"/>
        </w:rPr>
        <w:t xml:space="preserve">49) иные расходы, не соответствующие критериям, указанным в пункте 1 статьи 252 настоящего Кодекса.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270</dc:title>
  <dc:creator>АРБИТРАЖ! · arbi.ru</dc:creator>
  <cp:lastModifiedBy>АРБИТРАЖ!</cp:lastModifiedBy>
  <dcterms:created xsi:type="dcterms:W3CDTF">2026-10-22T20:19:23.403Z</dcterms:created>
</cp:coreProperties>
</file>