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Налоговая ставка устанавливается в размере 25 процентов, если иное не установлено настоящей статьей. При этом:</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исчисленная по налоговой ставке в размере 7 процентов (8 процентов в 2025 - 2030 годах), зачисляется в федеральный бюджет, если иное не установлено настоящей главой;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исчисленная по налоговой ставке в размере 18 процентов (17 процентов в 2017 - 2030 годах), зачисляется в бюджеты субъектов Российской Федерации, в бюджет федеральной территории "Сириус".</w:t>
      </w:r>
    </w:p>
    <w:p>
      <w:pPr>
        <w:spacing w:after="120"/>
        <w:ind w:firstLine="709"/>
      </w:pPr>
      <w:r>
        <w:rPr>
          <w:sz w:val="24"/>
        </w:rPr>
        <w:t xml:space="preserve">(в ред. Федеральных законов от 30.12.2008 N 305-ФЗ , от 30.11.2016 N 401-ФЗ , от 03.08.2018 N 301-ФЗ , от 11.06.2021 N 199-ФЗ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налога, подлежащего зачислению в бюджеты субъектов Российской Федерации, законами субъектов Российской Федерации может быть понижена для отдельных категорий налогоплательщиков в случаях, предусмотренных настоящей главой.</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Пониженные налоговые ставки по налогу на прибыль организаций, подлежащему зачислению в бюджеты субъектов Российской Федерации, установленные законами субъектов Российской Федерации, принятыми до дня вступления в силу Федерального закона от 3 августа 2018 года N 302-ФЗ "О внесении изменений в части первую и вторую Налогового кодекса Российской Федерации", подлежат применению налогоплательщиками до даты окончания срока их действия, но не позднее 1 января 2025 года. При этом указанные пониженные налоговые ставки могут быть повышены законами субъектов Российской Федерации на налоговые периоды 2019 - 2022 годов. Положения настоящего абзаца не применяются в отношении пониженных налоговых ставок по налогу на прибыль организаций, подлежащему зачислению в бюджеты субъектов Российской Федерации, установленных законами субъектов Российской Федерации для отдельных категорий налогоплательщиков в случаях, предусмотренных настоящей главой.</w:t>
      </w:r>
    </w:p>
    <w:p>
      <w:pPr>
        <w:spacing w:after="120"/>
        <w:ind w:firstLine="709"/>
      </w:pPr>
      <w:r>
        <w:rPr>
          <w:sz w:val="24"/>
        </w:rPr>
        <w:t xml:space="preserve">(в ред. Федеральных законов от 27.11.2018 N 424-ФЗ , от 29.09.2019 N 325-ФЗ , от 28.06.2022 N 211-ФЗ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резидентов особой экономической зоны законами субъектов Российской Федерации может устанавливаться пониженная налоговая ставка налога на прибыль, подлежащего зачислению в бюджеты субъектов Российской Федерации,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осуществлении деятельности за пределами территории особой экономической зоны.</w:t>
      </w:r>
    </w:p>
    <w:p>
      <w:pPr>
        <w:spacing w:after="120"/>
        <w:ind w:firstLine="709"/>
      </w:pPr>
      <w:r>
        <w:rPr>
          <w:sz w:val="24"/>
        </w:rPr>
        <w:t xml:space="preserve">(абзац введен Федеральным законом от 03.06.2006 N 75-ФЗ, в ред. Федеральных законов от 30.11.2011 N 365-ФЗ , от 23.11.2015 N 321-ФЗ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2026 года. - Федеральный закон от 07.06.2025 N 147-ФЗ.</w:t>
      </w:r>
    </w:p>
    <w:p>
      <w:pPr>
        <w:spacing w:after="120"/>
        <w:ind w:firstLine="709"/>
      </w:pPr>
      <w:r>
        <w:rPr>
          <w:sz w:val="24"/>
        </w:rPr>
        <w:t xml:space="preserve">(см. текст в предыдущей редакции )</w:t>
      </w:r>
    </w:p>
    <w:p>
      <w:pPr>
        <w:spacing w:after="120"/>
        <w:ind w:firstLine="709"/>
      </w:pPr>
      <w:r>
        <w:rPr>
          <w:sz w:val="24"/>
        </w:rPr>
        <w:t xml:space="preserve">Размер налоговой ставки налога, указанной в абзаце шестом настоящего пункта, не может быть выше 13,5 процента.</w:t>
      </w:r>
    </w:p>
    <w:p>
      <w:pPr>
        <w:spacing w:after="120"/>
        <w:ind w:firstLine="709"/>
      </w:pPr>
      <w:r>
        <w:rPr>
          <w:sz w:val="24"/>
        </w:rPr>
        <w:t xml:space="preserve">(абзац введен Федеральным законом от 23.11.2015 N 321-ФЗ; в ред. Федеральных законов от 30.11.2016 N 401-ФЗ , от 27.11.2017 N 348-ФЗ , от 27.11.2018 N 424-ФЗ , от 07.06.2025 N 147-ФЗ )</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участников региональных инвестиционных проектов законами субъектов Российской Федерации может устанавливаться пониженная налоговая ставка налога, подлежащего зачислению в бюджеты субъектов Российской Федерации, в соответствии с положениями пункта 3 статьи 284.3 либо пункта 3 статьи 284.3-1 настоящего Кодекса.</w:t>
      </w:r>
    </w:p>
    <w:p>
      <w:pPr>
        <w:spacing w:after="120"/>
        <w:ind w:firstLine="709"/>
      </w:pPr>
      <w:r>
        <w:rPr>
          <w:sz w:val="24"/>
        </w:rPr>
        <w:t xml:space="preserve">(абзац введен Федеральным законом от 30.09.2013 N 267-ФЗ; в ред. Федерального закона от 23.05.2016 N 144-ФЗ)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налогоплательщиков - участников специальных инвестиционных контрактов законами субъектов Российской Федерации может устанавливаться пониженная налоговая ставка налога, подлежащего зачислению в бюджеты субъектов Российской Федерации, в соответствии с положениями пункта 3 статьи 284.9 настоящего Кодекса.</w:t>
      </w:r>
    </w:p>
    <w:p>
      <w:pPr>
        <w:spacing w:after="120"/>
        <w:ind w:firstLine="709"/>
      </w:pPr>
      <w:r>
        <w:rPr>
          <w:sz w:val="24"/>
        </w:rPr>
        <w:t xml:space="preserve">(абзац введен Федеральным законом от 02.08.2019 N 269-ФЗ)</w:t>
      </w:r>
    </w:p>
    <w:p>
      <w:pPr>
        <w:spacing w:after="120"/>
        <w:ind w:firstLine="709"/>
      </w:pPr>
      <w:r>
        <w:rPr>
          <w:sz w:val="24"/>
        </w:rPr>
        <w:t xml:space="preserve">Для налогоплательщиков - участников специальных инвестиционных контрактов, указанных в пункте 2 статьи 25.16 настоящего Кодекса, законами субъектов Российской Федерации с 1 января 2026 года может устанавливаться пониженная налоговая ставка налога, подлежащего зачислению в бюджеты субъектов Российской Федерации, в отношении прибыли, полученной от реализации специального инвестиционного контракта, в случае, если указанный специальный инвестиционный контракт в качестве меры стимулирования предусматривает льготу по налогу на прибыль организаций.</w:t>
      </w:r>
    </w:p>
    <w:p>
      <w:pPr>
        <w:spacing w:after="120"/>
        <w:ind w:firstLine="709"/>
      </w:pPr>
      <w:r>
        <w:rPr>
          <w:sz w:val="24"/>
        </w:rPr>
        <w:t xml:space="preserve">(абзац введен Федеральным законом от 14.07.2022 N 328-ФЗ)</w:t>
      </w:r>
    </w:p>
    <w:p>
      <w:pPr>
        <w:spacing w:after="120"/>
        <w:ind w:firstLine="709"/>
      </w:pPr>
      <w:r>
        <w:rPr>
          <w:sz w:val="24"/>
        </w:rPr>
        <w:t xml:space="preserve">Положения настоящего пункта не применяются:</w:t>
      </w:r>
    </w:p>
    <w:p>
      <w:pPr>
        <w:spacing w:after="120"/>
        <w:ind w:firstLine="709"/>
      </w:pPr>
      <w:r>
        <w:rPr>
          <w:sz w:val="24"/>
        </w:rPr>
        <w:t xml:space="preserve">(в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налогоплательщиками, указанными в пункте 1 статьи 275.2 настоящего Кодекса,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(абзац введен Федеральным законом от 24.11.2014 N 376-ФЗ)</w:t>
      </w:r>
    </w:p>
    <w:p>
      <w:pPr>
        <w:spacing w:after="120"/>
        <w:ind w:firstLine="709"/>
      </w:pPr>
      <w:r>
        <w:rPr>
          <w:sz w:val="24"/>
        </w:rPr>
        <w:t xml:space="preserve">при исчислении налоговой базы налогоплательщиками - контролирующими лицами по прибыли контролируемых ими иностранных компаний.</w:t>
      </w:r>
    </w:p>
    <w:p>
      <w:pPr>
        <w:spacing w:after="120"/>
        <w:ind w:firstLine="709"/>
      </w:pPr>
      <w:r>
        <w:rPr>
          <w:sz w:val="24"/>
        </w:rPr>
        <w:t xml:space="preserve">(абзац введен Федеральным законом от 24.11.2014 N 376-ФЗ)</w:t>
      </w:r>
    </w:p>
    <w:p>
      <w:pPr>
        <w:spacing w:after="120"/>
        <w:ind w:firstLine="709"/>
      </w:pPr>
      <w:r>
        <w:rPr>
          <w:sz w:val="24"/>
        </w:rPr>
        <w:t xml:space="preserve">Для целей настоящей главы термины "бюджет субъекта Российской Федерации" и "территория субъекта Российской Федерации" применяются также соответственно к бюджету федеральной территории "Сириус" и к территории, расположенной в границах федеральной территории "Сириус".</w:t>
      </w:r>
    </w:p>
    <w:p>
      <w:pPr>
        <w:spacing w:after="120"/>
        <w:ind w:firstLine="709"/>
      </w:pPr>
      <w:r>
        <w:rPr>
          <w:sz w:val="24"/>
        </w:rPr>
        <w:t xml:space="preserve">(абзац введен Федеральным законом от 11.06.2021 N 199-ФЗ)</w:t>
      </w:r>
    </w:p>
    <w:p>
      <w:pPr>
        <w:spacing w:after="120"/>
        <w:ind w:firstLine="709"/>
      </w:pPr>
      <w:r>
        <w:rPr>
          <w:sz w:val="24"/>
        </w:rPr>
        <w:t xml:space="preserve">(п. 1 в ред. Федерального закона от 29.07.2004 N 95-ФЗ)</w:t>
      </w:r>
    </w:p>
    <w:p>
      <w:pPr>
        <w:spacing w:after="120"/>
        <w:ind w:firstLine="709"/>
      </w:pPr>
      <w:r>
        <w:rPr>
          <w:sz w:val="24"/>
        </w:rPr>
        <w:t xml:space="preserve">(см. текст в предыдущей редакции )</w:t>
      </w:r>
    </w:p>
    <w:p>
      <w:pPr>
        <w:spacing w:after="120"/>
        <w:ind w:firstLine="709"/>
      </w:pPr>
      <w:r>
        <w:rPr>
          <w:sz w:val="24"/>
        </w:rPr>
        <w:t xml:space="preserve">1.1. К налоговой базе, определяемой организациями, осуществляющими образовательную и (или) медицинскую деятельность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284.1 настоящего Кодекса.</w:t>
      </w:r>
    </w:p>
    <w:p>
      <w:pPr>
        <w:spacing w:after="120"/>
        <w:ind w:firstLine="709"/>
      </w:pPr>
      <w:r>
        <w:rPr>
          <w:sz w:val="24"/>
        </w:rPr>
        <w:t xml:space="preserve">(п. 1.1 введен Федеральным законом от 28.12.2010 N 395-ФЗ)</w:t>
      </w:r>
    </w:p>
    <w:p>
      <w:pPr>
        <w:spacing w:after="120"/>
        <w:ind w:firstLine="709"/>
      </w:pPr>
      <w:r>
        <w:rPr>
          <w:sz w:val="24"/>
        </w:rPr>
        <w:t xml:space="preserve">КонсультантПлюс: примечание.</w:t>
      </w:r>
    </w:p>
    <w:p>
      <w:pPr>
        <w:spacing w:after="120"/>
        <w:ind w:firstLine="709"/>
      </w:pPr>
      <w:r>
        <w:rPr>
          <w:sz w:val="24"/>
        </w:rPr>
        <w:t xml:space="preserve">Применять нулевую ставку на основании п. 1.2 ст. 284 резиденты технико-внедренческих ОЭЗ вправе до 01.01.2018, а резиденты туристско-рекреационных ОЭЗ, объединенных в кластер, до 01.01.2023 (ФЗ от 30.11.2011 N 365-ФЗ ).</w:t>
      </w:r>
    </w:p>
    <w:p>
      <w:pPr>
        <w:spacing w:after="120"/>
        <w:ind w:firstLine="709"/>
      </w:pPr>
      <w:r>
        <w:rPr>
          <w:sz w:val="24"/>
        </w:rPr>
        <w:t xml:space="preserve">1.2. Для организаций - резидентов особых экономических зон налоговая ставка по налогу, подлежащему зачислению в федеральный бюджет, устанавливается в размере 2 процентов.</w:t>
      </w:r>
    </w:p>
    <w:p>
      <w:pPr>
        <w:spacing w:after="120"/>
        <w:ind w:firstLine="709"/>
      </w:pPr>
      <w:r>
        <w:rPr>
          <w:sz w:val="24"/>
        </w:rPr>
        <w:t xml:space="preserve">Указанная налоговая ставка применяется к прибыли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осуществлении деятельности за пределами территории особой экономической зоны.</w:t>
      </w:r>
    </w:p>
    <w:p>
      <w:pPr>
        <w:spacing w:after="120"/>
        <w:ind w:firstLine="709"/>
      </w:pPr>
      <w:r>
        <w:rPr>
          <w:sz w:val="24"/>
        </w:rPr>
        <w:t xml:space="preserve">(п. 1.2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1.2 ст. 284 дополняется абз. 3 ( ФЗ от 11.02.2026 N 18-ФЗ). См. будущую редакцию .</w:t>
      </w:r>
    </w:p>
    <w:p>
      <w:pPr>
        <w:spacing w:after="120"/>
        <w:ind w:firstLine="709"/>
      </w:pPr>
      <w:r>
        <w:rPr>
          <w:sz w:val="24"/>
        </w:rPr>
        <w:t xml:space="preserve">1.2-1. Утратил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1.3. Для сельскохозяйственных товаропроизводителей, отвечающих критериям, предусмотренным пунктом 2 статьи 346.2 настоящего Кодекса, и рыбохозяйственных организаций, отвечающих критериям, предусмотренным подпунктом 1 или 1.1 пункта 2.1 статьи 346.2 настоящего Кодекса, налоговая ставка по деятельности, связанной с реализацией произведенной ими сельскохозяйственной продукции, а также с реализацией произведенной и переработанной данными налогоплательщиками собственной сельскохозяйственной продукции, устанавливается в размере 0 процентов.</w:t>
      </w:r>
    </w:p>
    <w:p>
      <w:pPr>
        <w:spacing w:after="120"/>
        <w:ind w:firstLine="709"/>
      </w:pPr>
      <w:r>
        <w:rPr>
          <w:sz w:val="24"/>
        </w:rPr>
        <w:t xml:space="preserve">(п. 1.3 в ред. Федерального закона от 07.05.2013 N 94-ФЗ)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01.01.2032 п. 1.4 ст. 284 (в ред. от 28.05.2022) утрачивает силу ( ФЗ от 28.05.2022 N 142-ФЗ).</w:t>
      </w:r>
    </w:p>
    <w:p>
      <w:pPr>
        <w:spacing w:after="120"/>
        <w:ind w:firstLine="709"/>
      </w:pPr>
      <w:r>
        <w:rPr>
          <w:sz w:val="24"/>
        </w:rPr>
        <w:t xml:space="preserve">1.4. 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применяется налоговая ставка 25 процентов, если иное не установлено настоящим пунктом.</w:t>
      </w:r>
    </w:p>
    <w:p>
      <w:pPr>
        <w:spacing w:after="120"/>
        <w:ind w:firstLine="709"/>
      </w:pPr>
      <w:r>
        <w:rPr>
          <w:sz w:val="24"/>
        </w:rPr>
        <w:t xml:space="preserve">(в ред. Федеральных законов от 28.05.2022 N 142-ФЗ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абзаце втором подпункта 5 пункта 1 статьи 11.1 настоящего Кодекса, применяется налоговая ставка 50 процентов.</w:t>
      </w:r>
    </w:p>
    <w:p>
      <w:pPr>
        <w:spacing w:after="120"/>
        <w:ind w:firstLine="709"/>
      </w:pPr>
      <w:r>
        <w:rPr>
          <w:sz w:val="24"/>
        </w:rPr>
        <w:t xml:space="preserve">(абзац введен Федеральным законом от 28.05.2022 N 142-ФЗ;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абзаце втором подпункта 2 пункта 6 статьи 338 настоящего Кодекса, в течение пяти последовательных налоговых периодов начиная с налогового периода (но не ранее 2025 года), в котором истекли семь лет с даты начала промышленной добычи углеводородного сырья на новом морском месторождении углеводородного сырья, устанавливается налоговая ставка в размере 40 процентов.</w:t>
      </w:r>
    </w:p>
    <w:p>
      <w:pPr>
        <w:spacing w:after="120"/>
        <w:ind w:firstLine="709"/>
      </w:pPr>
      <w:r>
        <w:rPr>
          <w:sz w:val="24"/>
        </w:rPr>
        <w:t xml:space="preserve">(абзац введен Федеральным законом от 29.10.2024 N 362-ФЗ;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(п. 1.4 введен Федеральным законом от 30.09.2013 N 268-ФЗ)</w:t>
      </w:r>
    </w:p>
    <w:p>
      <w:pPr>
        <w:spacing w:after="120"/>
        <w:ind w:firstLine="709"/>
      </w:pPr>
      <w:r>
        <w:rPr>
          <w:sz w:val="24"/>
        </w:rPr>
        <w:t xml:space="preserve">КонсультантПлюс: примечание.</w:t>
      </w:r>
    </w:p>
    <w:p>
      <w:pPr>
        <w:spacing w:after="120"/>
        <w:ind w:firstLine="709"/>
      </w:pPr>
      <w:r>
        <w:rPr>
          <w:sz w:val="24"/>
        </w:rPr>
        <w:t xml:space="preserve">П. 1.5 ст. 284 применяется независимо от даты включения организации в реестр участников региональных инвестиционных проектов (ФЗ от 23.05.2016 N 144-ФЗ (в ред. от 12.07.2024)).</w:t>
      </w:r>
    </w:p>
    <w:p>
      <w:pPr>
        <w:spacing w:after="120"/>
        <w:ind w:firstLine="709"/>
      </w:pPr>
      <w:r>
        <w:rPr>
          <w:sz w:val="24"/>
        </w:rPr>
        <w:t xml:space="preserve">1.5. Для указанных в подпункте 1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 настоящего Кодекса.</w:t>
      </w:r>
    </w:p>
    <w:p>
      <w:pPr>
        <w:spacing w:after="120"/>
        <w:ind w:firstLine="709"/>
      </w:pPr>
      <w:r>
        <w:rPr>
          <w:sz w:val="24"/>
        </w:rPr>
        <w:t xml:space="preserve">(п. 1.5 введен Федеральным законом от 30.09.2013 N 267-ФЗ; в ред. Федеральных законов от 23.05.2016 N 144-ФЗ , от 02.08.2019 N 269-ФЗ )</w:t>
      </w:r>
    </w:p>
    <w:p>
      <w:pPr>
        <w:spacing w:after="120"/>
        <w:ind w:firstLine="709"/>
      </w:pPr>
      <w:r>
        <w:rPr>
          <w:sz w:val="24"/>
        </w:rPr>
        <w:t xml:space="preserve">(см. текст в предыдущей редакции )</w:t>
      </w:r>
    </w:p>
    <w:p>
      <w:pPr>
        <w:spacing w:after="120"/>
        <w:ind w:firstLine="709"/>
      </w:pPr>
      <w:r>
        <w:rPr>
          <w:sz w:val="24"/>
        </w:rPr>
        <w:t xml:space="preserve">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w:t>
      </w:r>
    </w:p>
    <w:p>
      <w:pPr>
        <w:spacing w:after="120"/>
        <w:ind w:firstLine="709"/>
      </w:pPr>
      <w:r>
        <w:rPr>
          <w:sz w:val="24"/>
        </w:rPr>
        <w:t xml:space="preserve">(п. 1.5-1 введен Федеральным законом от 23.05.2016 N 144-ФЗ)</w:t>
      </w:r>
    </w:p>
    <w:p>
      <w:pPr>
        <w:spacing w:after="120"/>
        <w:ind w:firstLine="709"/>
      </w:pPr>
      <w:r>
        <w:rPr>
          <w:sz w:val="24"/>
        </w:rPr>
        <w:t xml:space="preserve">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25 процентов.</w:t>
      </w:r>
    </w:p>
    <w:p>
      <w:pPr>
        <w:spacing w:after="120"/>
        <w:ind w:firstLine="709"/>
      </w:pPr>
      <w:r>
        <w:rPr>
          <w:sz w:val="24"/>
        </w:rPr>
        <w:t xml:space="preserve">(п. 1.6 введен Федеральным законом от 24.11.2014 N 376-ФЗ;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1.7. Для организаций - участников свободной экономической зоны на территориях Республики Крым и города федерального значения Севастополя: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по налогу, подлежащему зачислению в федеральный бюджет, устанавливается в размере 0 процентов в отношении прибыли, полученной от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и применяется в течение десяти последовательных налоговых периодов начиная с налогового периода, в котором в соответствии с данными налогового учета была получена первая прибыль от реализации указанного инвестиционного проекта в свободной экономической зоне;</w:t>
      </w:r>
    </w:p>
    <w:p>
      <w:pPr>
        <w:spacing w:after="120"/>
        <w:ind w:firstLine="709"/>
      </w:pPr>
      <w:r>
        <w:rPr>
          <w:sz w:val="24"/>
        </w:rPr>
        <w:t xml:space="preserve">законами Республики Крым и города федерального значения Севастополя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в отношении прибыли, полученной от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При этом указанная налоговая ставка применяется в течение периода действия договора об условиях деятельности в свободной экономической зоне.</w:t>
      </w:r>
    </w:p>
    <w:p>
      <w:pPr>
        <w:spacing w:after="120"/>
        <w:ind w:firstLine="709"/>
      </w:pPr>
      <w:r>
        <w:rPr>
          <w:sz w:val="24"/>
        </w:rPr>
        <w:t xml:space="preserve">Указанные в настоящем пункте налоговые ставки применяются при условии ведения налогоплательщиком раздельного учета доходов (расходов), полученных (произведенных) при реализации каждого инвестиционного проекта в свободной экономической зоне, и доходов (расходов), полученных (произведенных) при осуществлении иной хозяйственной деятельности.</w:t>
      </w:r>
    </w:p>
    <w:p>
      <w:pPr>
        <w:spacing w:after="120"/>
        <w:ind w:firstLine="709"/>
      </w:pPr>
      <w:r>
        <w:rPr>
          <w:sz w:val="24"/>
        </w:rPr>
        <w:t xml:space="preserve">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pPr>
        <w:spacing w:after="120"/>
        <w:ind w:firstLine="709"/>
      </w:pPr>
      <w:r>
        <w:rPr>
          <w:sz w:val="24"/>
        </w:rPr>
        <w:t xml:space="preserve">(п. 1.7 в ред. Федерального закона от 03.08.2018 N 297-ФЗ)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1.7 ст. 284 дополняется абз. 6 ( ФЗ от 11.02.2026 N 18-ФЗ). См. будущую редакцию .</w:t>
      </w:r>
    </w:p>
    <w:p>
      <w:pPr>
        <w:spacing w:after="120"/>
        <w:ind w:firstLine="709"/>
      </w:pPr>
      <w:r>
        <w:rPr>
          <w:sz w:val="24"/>
        </w:rPr>
        <w:t xml:space="preserve">1.7-1. 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по налогу, подлежащему зачислению в федеральный бюджет, устанавливается в размере 0 процентов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применяется в течение десяти последовательных налоговых периодов начиная с налогового периода, в котором в соответствии с данными налогового учета была получена первая прибыль от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законами Донецкой Народной Республики, Луганской Народной Республики, Запорожской области, Херсонской области и иных субъектов Российской Федерации, отдельные территории которых включены в свободную экономическую зону,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 этом указанная налоговая ставка применяется в течение периода действия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налоговые ставки применяются при условии ведения налогоплательщиком раздельного учета доходов (расходов), полученных (произведенных) при реализации каждого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доходов (расходов), полученных (произведенных) при осуществлении иной хозяйственной деятельности.</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чем в сроки, установленные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 1.7-1 введен Федеральным законом от 24.06.2023 N 268-ФЗ)</w:t>
      </w:r>
    </w:p>
    <w:p>
      <w:pPr>
        <w:spacing w:after="120"/>
        <w:ind w:firstLine="709"/>
      </w:pPr>
      <w:r>
        <w:rPr>
          <w:sz w:val="24"/>
        </w:rPr>
        <w:t xml:space="preserve">КонсультантПлюс: примечание.</w:t>
      </w:r>
    </w:p>
    <w:p>
      <w:pPr>
        <w:spacing w:after="120"/>
        <w:ind w:firstLine="709"/>
      </w:pPr>
      <w:r>
        <w:rPr>
          <w:sz w:val="24"/>
        </w:rPr>
        <w:t xml:space="preserve">С 01.01.2027 в абз. 1 п. 1.8 ст. 284 вносятся изменения ( ФЗ от 11.02.2026 N 18-ФЗ). См. будущую редакцию .</w:t>
      </w:r>
    </w:p>
    <w:p>
      <w:pPr>
        <w:spacing w:after="120"/>
        <w:ind w:firstLine="709"/>
      </w:pPr>
      <w:r>
        <w:rPr>
          <w:sz w:val="24"/>
        </w:rPr>
        <w:t xml:space="preserve">1.8. Для организаций, получивших статус резидента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законом от 13 июля 2015 года N 212-ФЗ "О свободном порте Владивосток" либо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налоговая ставка по налогу, подлежащему зачислению в федеральный бюджет, устанавливается в размере 0 процентов и применяется в порядке, предусмотренном статьей 284.4 настоящего Кодекса.</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указанных в абзаце первом настоящего пункта,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соответствии с положениями статьи 284.4 настоящего Кодекса.</w:t>
      </w:r>
    </w:p>
    <w:p>
      <w:pPr>
        <w:spacing w:after="120"/>
        <w:ind w:firstLine="709"/>
      </w:pPr>
      <w:r>
        <w:rPr>
          <w:sz w:val="24"/>
        </w:rPr>
        <w:t xml:space="preserve">(п. 1.8 в ред. Федерального закона от 13.07.2020 N 195-ФЗ)</w:t>
      </w:r>
    </w:p>
    <w:p>
      <w:pPr>
        <w:spacing w:after="120"/>
        <w:ind w:firstLine="709"/>
      </w:pPr>
      <w:r>
        <w:rPr>
          <w:sz w:val="24"/>
        </w:rPr>
        <w:t xml:space="preserve">(см. текст в предыдущей редакции )</w:t>
      </w:r>
    </w:p>
    <w:p>
      <w:pPr>
        <w:spacing w:after="120"/>
        <w:ind w:firstLine="709"/>
      </w:pPr>
      <w:r>
        <w:rPr>
          <w:sz w:val="24"/>
        </w:rPr>
        <w:t xml:space="preserve">1.8-1. Для организаций, владеющих лицензиями на пользование участками недр, указанными в подпункте 5 пункта 1 статьи 333.45 настоящего Кодекса, и исчисляющих в отношении углеводородного сырья, добытого на таких участках недр, налог на дополнительный доход от добычи углеводородного сырья,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деятельности по освоению указанных участков недр,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pPr>
        <w:spacing w:after="120"/>
        <w:ind w:firstLine="709"/>
      </w:pPr>
      <w:r>
        <w:rPr>
          <w:sz w:val="24"/>
        </w:rPr>
        <w:t xml:space="preserve">В целях настоящего пункта понятия "деятельность по освоению участка недр", "углеводородное сырье" используются в значениях, указанных в статье 333.43 настоящего Кодекса.</w:t>
      </w:r>
    </w:p>
    <w:p>
      <w:pPr>
        <w:spacing w:after="120"/>
        <w:ind w:firstLine="709"/>
      </w:pPr>
      <w:r>
        <w:rPr>
          <w:sz w:val="24"/>
        </w:rPr>
        <w:t xml:space="preserve">(п. 1.8-1 введен Федеральным законом от 18.03.2020 N 65-ФЗ)</w:t>
      </w:r>
    </w:p>
    <w:p>
      <w:pPr>
        <w:spacing w:after="120"/>
        <w:ind w:firstLine="709"/>
      </w:pPr>
      <w:r>
        <w:rPr>
          <w:sz w:val="24"/>
        </w:rPr>
        <w:t xml:space="preserve">1.8-2. Для налогоплательщиков, осуществляющих деятельность по производству сжиженного природного газа и (или) по переработке углеводородного сырья в товары, являющиеся продукцией нефтехимии, на новых производственных мощностях,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 Налоговая ставка, предусмотренная настоящим абзацем, подлежит применению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pPr>
        <w:spacing w:after="120"/>
        <w:ind w:firstLine="709"/>
      </w:pPr>
      <w:r>
        <w:rPr>
          <w:sz w:val="24"/>
        </w:rPr>
        <w:t xml:space="preserve">При этом в целях настоящего пункта:</w:t>
      </w:r>
    </w:p>
    <w:p>
      <w:pPr>
        <w:spacing w:after="120"/>
        <w:ind w:firstLine="709"/>
      </w:pPr>
      <w:r>
        <w:rPr>
          <w:sz w:val="24"/>
        </w:rPr>
        <w:t xml:space="preserve">новыми производственными мощностями признаются мощности по производству сжиженного природного газа и (или) по переработке углеводородного сырья в товары, являющиеся продукцией нефтехимии, впервые введенные в эксплуатацию после 1 января 2017 года;</w:t>
      </w:r>
    </w:p>
    <w:p>
      <w:pPr>
        <w:spacing w:after="120"/>
        <w:ind w:firstLine="709"/>
      </w:pPr>
      <w:r>
        <w:rPr>
          <w:sz w:val="24"/>
        </w:rPr>
        <w:t xml:space="preserve">понятие "продукция нефтехимии" используется в значении, указанном в пункте 1 статьи 179.3 настоящего Кодекса.</w:t>
      </w:r>
    </w:p>
    <w:p>
      <w:pPr>
        <w:spacing w:after="120"/>
        <w:ind w:firstLine="709"/>
      </w:pPr>
      <w:r>
        <w:rPr>
          <w:sz w:val="24"/>
        </w:rPr>
        <w:t xml:space="preserve">(п. 1.8-2 введен Федеральным законом от 18.03.2020 N 65-ФЗ)</w:t>
      </w:r>
    </w:p>
    <w:p>
      <w:pPr>
        <w:spacing w:after="120"/>
        <w:ind w:firstLine="709"/>
      </w:pPr>
      <w:r>
        <w:rPr>
          <w:sz w:val="24"/>
        </w:rPr>
        <w:t xml:space="preserve">1.8-3. Для налогоплательщиков - российских организаций, осуществляющих деятельность по предоставлению по лицензионному договору прав использования результатов интеллектуальной деятельности, исключительные права на которые принадлежат таким налогоплательщикам,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w:t>
      </w:r>
    </w:p>
    <w:p>
      <w:pPr>
        <w:spacing w:after="120"/>
        <w:ind w:firstLine="709"/>
      </w:pPr>
      <w:r>
        <w:rPr>
          <w:sz w:val="24"/>
        </w:rPr>
        <w:t xml:space="preserve">Действие положений настоящего пункта распространяется на случаи предоставления по лицензионному договору прав использования следующих результатов интеллектуальной деятельности:</w:t>
      </w:r>
    </w:p>
    <w:p>
      <w:pPr>
        <w:spacing w:after="120"/>
        <w:ind w:firstLine="709"/>
      </w:pPr>
      <w:r>
        <w:rPr>
          <w:sz w:val="24"/>
        </w:rPr>
        <w:t xml:space="preserve">изобретения, полезные модели и промышленные образцы, если они удостоверены патентами, выданными федеральным органом исполнительной власти по интеллектуальной собственности, или патентами, имеющими силу на территории Российской Федерации в соответствии с международными договорами Российской Федерации, или патентами, выданными уполномоченными органами иностранных государств или межправительственными организациями, которые осуществляют экспертизу национальных и (или) региональных заявок и выдачу охранных документов (патентов) на объекты интеллектуальной собственности в соответствующих государствах или регионах, а также промышленные образцы, правовая охрана которым предоставлена в соответствии с международными договорами Российской Федерации;</w:t>
      </w:r>
    </w:p>
    <w:p>
      <w:pPr>
        <w:spacing w:after="120"/>
        <w:ind w:firstLine="709"/>
      </w:pPr>
      <w:r>
        <w:rPr>
          <w:sz w:val="24"/>
        </w:rPr>
        <w:t xml:space="preserve">селекционные достижения, если они удостоверены патентами, выданными федеральным органом исполнительной власти по селекционным достижениям;</w:t>
      </w:r>
    </w:p>
    <w:p>
      <w:pPr>
        <w:spacing w:after="120"/>
        <w:ind w:firstLine="709"/>
      </w:pPr>
      <w:r>
        <w:rPr>
          <w:sz w:val="24"/>
        </w:rPr>
        <w:t xml:space="preserve">зарегистрированные федеральным органом исполнительной власти по интеллектуальной собственности программы для электронных вычислительных машин, базы данных, топологии интегральных микросхем.</w:t>
      </w:r>
    </w:p>
    <w:p>
      <w:pPr>
        <w:spacing w:after="120"/>
        <w:ind w:firstLine="709"/>
      </w:pPr>
      <w:r>
        <w:rPr>
          <w:sz w:val="24"/>
        </w:rPr>
        <w:t xml:space="preserve">Налоговая ставка, предусмотренная настоящим пунктом, подлежит применению при условии ведения раздельного учета доходов (расходов), полученных (понесенных) в рамках осуществления деятельности, указанной в абзаце первом настоящего пункта, и доходов (расходов), полученных (понесенных) от иной деятельности.</w:t>
      </w:r>
    </w:p>
    <w:p>
      <w:pPr>
        <w:spacing w:after="120"/>
        <w:ind w:firstLine="709"/>
      </w:pPr>
      <w:r>
        <w:rPr>
          <w:sz w:val="24"/>
        </w:rPr>
        <w:t xml:space="preserve">Размер налоговой ставки, предусмотренной настоящим пунктом, и дополнительные условия применения указанной налоговой ставки устанавливаются законом соответствующего субъекта Российской Федерации.</w:t>
      </w:r>
    </w:p>
    <w:p>
      <w:pPr>
        <w:spacing w:after="120"/>
        <w:ind w:firstLine="709"/>
      </w:pPr>
      <w:r>
        <w:rPr>
          <w:sz w:val="24"/>
        </w:rPr>
        <w:t xml:space="preserve">Перечень уполномоченных органов иностранных государств и межправительственных организаций, указанных в абзаце третьем настоящего пункта, определяется Правительством Российской Федерации.</w:t>
      </w:r>
    </w:p>
    <w:p>
      <w:pPr>
        <w:spacing w:after="120"/>
        <w:ind w:firstLine="709"/>
      </w:pPr>
      <w:r>
        <w:rPr>
          <w:sz w:val="24"/>
        </w:rPr>
        <w:t xml:space="preserve">(п. 1.8-3 в ред. Федерального закона от 28.04.2023 N 166-ФЗ)</w:t>
      </w:r>
    </w:p>
    <w:p>
      <w:pPr>
        <w:spacing w:after="120"/>
        <w:ind w:firstLine="709"/>
      </w:pPr>
      <w:r>
        <w:rPr>
          <w:sz w:val="24"/>
        </w:rPr>
        <w:t xml:space="preserve">(см. текст в предыдущей редакции )</w:t>
      </w:r>
    </w:p>
    <w:p>
      <w:pPr>
        <w:spacing w:after="120"/>
        <w:ind w:firstLine="709"/>
      </w:pPr>
      <w:r>
        <w:rPr>
          <w:sz w:val="24"/>
        </w:rPr>
        <w:t xml:space="preserve">1.8-4. Для налогоплательщиков, осуществляющих деятельность по производству аммиака и (или) водорода на новых производственных мощностях,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такой деятельности. Налоговая ставка, предусмотренная настоящим пунктом, подлежит применению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pPr>
        <w:spacing w:after="120"/>
        <w:ind w:firstLine="709"/>
      </w:pPr>
      <w:r>
        <w:rPr>
          <w:sz w:val="24"/>
        </w:rPr>
        <w:t xml:space="preserve">В целях настоящего пункта новыми производственными мощностями признаются мощности по производству аммиака и (или) водорода, впервые введенные в эксплуатацию после 1 января 2025 года.</w:t>
      </w:r>
    </w:p>
    <w:p>
      <w:pPr>
        <w:spacing w:after="120"/>
        <w:ind w:firstLine="709"/>
      </w:pPr>
      <w:r>
        <w:rPr>
          <w:sz w:val="24"/>
        </w:rPr>
        <w:t xml:space="preserve">(п. 1.8-4 введен Федеральным законом от 24.07.2023 N 356-ФЗ)</w:t>
      </w:r>
    </w:p>
    <w:p>
      <w:pPr>
        <w:spacing w:after="120"/>
        <w:ind w:firstLine="709"/>
      </w:pPr>
      <w:r>
        <w:rPr>
          <w:sz w:val="24"/>
        </w:rPr>
        <w:t xml:space="preserve">1.8-5. Для налогоплательщиков - российских организаций, включенных в реестр малых технологических компаний в соответствии с Федеральным законом от 4 августа 2023 года N 478-ФЗ "О развитии технологических компаний в Российской Федерации", законами субъектов Российской Федерации в 2025 - 2030 годах может устанавливаться пониженная налоговая ставка по налогу, подлежащему зачислению в бюджеты субъектов Российской Федерации.</w:t>
      </w:r>
    </w:p>
    <w:p>
      <w:pPr>
        <w:spacing w:after="120"/>
        <w:ind w:firstLine="709"/>
      </w:pPr>
      <w:r>
        <w:rPr>
          <w:sz w:val="24"/>
        </w:rPr>
        <w:t xml:space="preserve">В случае, если в течение налогового периода сведения о налогоплательщике из реестра малых технологических компаний исключаются, такой налогоплательщик утрачивает право на применение налоговой ставки, предусмотренной настоящим пунктом, с начала налогового периода, в котором произошло исключение сведений о нем из указанного реестра.</w:t>
      </w:r>
    </w:p>
    <w:p>
      <w:pPr>
        <w:spacing w:after="120"/>
        <w:ind w:firstLine="709"/>
      </w:pPr>
      <w:r>
        <w:rPr>
          <w:sz w:val="24"/>
        </w:rPr>
        <w:t xml:space="preserve">Законом субъекта Российской Федерации могут устанавливаться различные размеры пониженных налоговых ставок в зависимости от отнесения налогоплательщика, указанного в абзаце первом настоящего пункта, к соответствующему виду малых технологических компаний, дополнительные условия для применения этих ставок, а также дополнительные требования к таким налогоплательщикам.</w:t>
      </w:r>
    </w:p>
    <w:p>
      <w:pPr>
        <w:spacing w:after="120"/>
        <w:ind w:firstLine="709"/>
      </w:pPr>
      <w:r>
        <w:rPr>
          <w:sz w:val="24"/>
        </w:rPr>
        <w:t xml:space="preserve">(п. 1.8-5 введен Федеральным законом от 12.07.2024 N 176-ФЗ)</w:t>
      </w:r>
    </w:p>
    <w:p>
      <w:pPr>
        <w:spacing w:after="120"/>
        <w:ind w:firstLine="709"/>
      </w:pPr>
      <w:r>
        <w:rPr>
          <w:sz w:val="24"/>
        </w:rPr>
        <w:t xml:space="preserve">1.9. К налоговой базе, определяемой организациями, осуществляющими социальное обслуживание граждан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284.5 настоящего Кодекса.</w:t>
      </w:r>
    </w:p>
    <w:p>
      <w:pPr>
        <w:spacing w:after="120"/>
        <w:ind w:firstLine="709"/>
      </w:pPr>
      <w:r>
        <w:rPr>
          <w:sz w:val="24"/>
        </w:rPr>
        <w:t xml:space="preserve">(п. 1.9 введен Федеральным законом от 29.12.2014 N 464-ФЗ)</w:t>
      </w:r>
    </w:p>
    <w:p>
      <w:pPr>
        <w:spacing w:after="120"/>
        <w:ind w:firstLine="709"/>
      </w:pPr>
      <w:r>
        <w:rPr>
          <w:sz w:val="24"/>
        </w:rPr>
        <w:t xml:space="preserve">1.10. Утратил силу с 1 января 2026 года. - Федеральный закон от 07.06.2025 N 147-ФЗ.</w:t>
      </w:r>
    </w:p>
    <w:p>
      <w:pPr>
        <w:spacing w:after="120"/>
        <w:ind w:firstLine="709"/>
      </w:pPr>
      <w:r>
        <w:rPr>
          <w:sz w:val="24"/>
        </w:rPr>
        <w:t xml:space="preserve">(см. текст в предыдущей редакции )</w:t>
      </w:r>
    </w:p>
    <w:p>
      <w:pPr>
        <w:spacing w:after="120"/>
        <w:ind w:firstLine="709"/>
      </w:pPr>
      <w:r>
        <w:rPr>
          <w:sz w:val="24"/>
        </w:rPr>
        <w:t xml:space="preserve">1.11.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1.12. Для организаций, которым присвоен статус регионального оператора по обращению с твердыми коммунальными отходами в соответствии с Федеральным законом от 24 июня 1998 года N 89-ФЗ "Об отходах производства и потребления", законами субъектов Российской Федерации может устанавливаться налоговая ставка по налогу, подлежащему зачислению в бюджеты субъектов Российской Федерации, в размере 0 процентов. В случае принятия субъектом Российской Федерации такого решения налоговая ставка по налогу, подлежащему зачислению в федеральный бюджет, устанавливается в размере 0 процентов.</w:t>
      </w:r>
    </w:p>
    <w:p>
      <w:pPr>
        <w:spacing w:after="120"/>
        <w:ind w:firstLine="709"/>
      </w:pPr>
      <w:r>
        <w:rPr>
          <w:sz w:val="24"/>
        </w:rPr>
        <w:t xml:space="preserve">Указанные налоговые ставки применяются к прибыли регионального оператора по обращению с твердыми коммунальными отходами от деятельности в рамках договора на оказание услуг по обращению с твердыми коммунальными отходами.</w:t>
      </w:r>
    </w:p>
    <w:p>
      <w:pPr>
        <w:spacing w:after="120"/>
        <w:ind w:firstLine="709"/>
      </w:pPr>
      <w:r>
        <w:rPr>
          <w:sz w:val="24"/>
        </w:rPr>
        <w:t xml:space="preserve">(п. 1.12 введен Федеральным законом от 26.07.2019 N 211-ФЗ)</w:t>
      </w:r>
    </w:p>
    <w:p>
      <w:pPr>
        <w:spacing w:after="120"/>
        <w:ind w:firstLine="709"/>
      </w:pPr>
      <w:r>
        <w:rPr>
          <w:sz w:val="24"/>
        </w:rPr>
        <w:t xml:space="preserve">1.13. К налоговой базе, определяемой музеями, театрами, библиотеками, учредителями которых являются субъекты Российской Федерации или муниципальные образования, домами и дворцами культуры, клубами,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284.8 настоящего Кодекса.</w:t>
      </w:r>
    </w:p>
    <w:p>
      <w:pPr>
        <w:spacing w:after="120"/>
        <w:ind w:firstLine="709"/>
      </w:pPr>
      <w:r>
        <w:rPr>
          <w:sz w:val="24"/>
        </w:rPr>
        <w:t xml:space="preserve">(п. 1.13 введен Федеральным законом от 26.07.2019 N 210-ФЗ; в ред. Федерального закона от 26.03.2022 N 68-ФЗ)</w:t>
      </w:r>
    </w:p>
    <w:p>
      <w:pPr>
        <w:spacing w:after="120"/>
        <w:ind w:firstLine="709"/>
      </w:pPr>
      <w:r>
        <w:rPr>
          <w:sz w:val="24"/>
        </w:rPr>
        <w:t xml:space="preserve">(см. текст в предыдущей редакции )</w:t>
      </w:r>
    </w:p>
    <w:p>
      <w:pPr>
        <w:spacing w:after="120"/>
        <w:ind w:firstLine="709"/>
      </w:pPr>
      <w:r>
        <w:rPr>
          <w:sz w:val="24"/>
        </w:rPr>
        <w:t xml:space="preserve">1.14. Для налогоплательщиков - участников специальных инвестиционных контрактов , если другой стороной этого контракта является Российская Федерация, налоговая ставка налога, подлежащего зачислению в федеральный бюджет, устанавливается в размере 0 процентов и применяется в порядке, предусмотренном статьей 284.9 настоящего Кодекса.</w:t>
      </w:r>
    </w:p>
    <w:p>
      <w:pPr>
        <w:spacing w:after="120"/>
        <w:ind w:firstLine="709"/>
      </w:pPr>
      <w:r>
        <w:rPr>
          <w:sz w:val="24"/>
        </w:rPr>
        <w:t xml:space="preserve">(п. 1.14 введен Федеральным законом от 02.08.2019 N 269-ФЗ; в ред. Федеральных законов от 19.12.2022 N 523-ФЗ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1.14-1. Для организаций, являющихся стороной специального инвестиционного контракта, заключенного в соответствии с Федеральным законом от 31 декабря 2014 года N 488-ФЗ "О промышленной политике в Российской Федерации", если Российская Федерация не является другой стороной этого контракта,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w:t>
      </w:r>
    </w:p>
    <w:p>
      <w:pPr>
        <w:spacing w:after="120"/>
        <w:ind w:firstLine="709"/>
      </w:pPr>
      <w:r>
        <w:rPr>
          <w:sz w:val="24"/>
        </w:rPr>
        <w:t xml:space="preserve">Категории лиц, которые применяют указанную пониженную налоговую ставку, и особенности ее применения определяются законами субъектов Российской Федерации.</w:t>
      </w:r>
    </w:p>
    <w:p>
      <w:pPr>
        <w:spacing w:after="120"/>
        <w:ind w:firstLine="709"/>
      </w:pPr>
      <w:r>
        <w:rPr>
          <w:sz w:val="24"/>
        </w:rPr>
        <w:t xml:space="preserve">(п. 1.14-1 введен Федеральным законом от 31.07.2023 N 389-ФЗ)</w:t>
      </w:r>
    </w:p>
    <w:p>
      <w:pPr>
        <w:spacing w:after="120"/>
        <w:ind w:firstLine="709"/>
      </w:pPr>
      <w:r>
        <w:rPr>
          <w:sz w:val="24"/>
        </w:rPr>
        <w:t xml:space="preserve">1.15. Для российских организаций, осуществляющих деятельность в области информационных технологий, начиная с налогового периода получения документа о государственной аккредитации организации, осуществляющей деятельность в области информационных технологий, в 2025 - 2030 годах налоговая ставка по налогу, подлежащему зачислению в федеральный бюджет, устанавливается в размере 5 процентов, а налоговая ставка по налогу, подлежащему зачислению в бюджет субъекта Российской Федерации, - в размере 0 процентов.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государственной аккредитации российских организаций, осуществляющих деятельность в области информационных технологий, устанавливается Правительством Российской Федерации по согласованию с высшим исполнительным органом субъекта Российской Федерации, осуществляющего функции столицы Российской Федерации.</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Указанная в настоящем пункте налоговая ставка применяется при условии, что по итогам отчетного (налогового) периода в сумме всех доходов организации, осуществляющей деятельность в области информационных технологий, учитываемых при определении налоговой базы по налогу в соответствии с настоящей главой, не менее 70 процентов составляют доходы :</w:t>
      </w:r>
    </w:p>
    <w:p>
      <w:pPr>
        <w:spacing w:after="120"/>
        <w:ind w:firstLine="709"/>
      </w:pPr>
      <w:r>
        <w:rPr>
          <w:sz w:val="24"/>
        </w:rPr>
        <w:t xml:space="preserve">от реализации экземпляров разработанных, адаптированных и (или) модифицированных данной организацией либо лицом, входящим в одну группу лиц с данной организацией, программ для электронных вычислительных машин, баз данных (далее в настоящей статье - собственные программы для ЭВМ, базы данных);</w:t>
      </w:r>
    </w:p>
    <w:p>
      <w:pPr>
        <w:spacing w:after="120"/>
        <w:ind w:firstLine="709"/>
      </w:pPr>
      <w:r>
        <w:rPr>
          <w:sz w:val="24"/>
        </w:rPr>
        <w:t xml:space="preserve">от передачи исключительных прав на собственные программы для ЭВМ, базы данных;</w:t>
      </w:r>
    </w:p>
    <w:p>
      <w:pPr>
        <w:spacing w:after="120"/>
        <w:ind w:firstLine="709"/>
      </w:pPr>
      <w:r>
        <w:rPr>
          <w:sz w:val="24"/>
        </w:rPr>
        <w:t xml:space="preserve">абзац утратил силу с 1 января 2023 года. - Федеральный закон от 14.07.2022 N 321-ФЗ;</w:t>
      </w:r>
    </w:p>
    <w:p>
      <w:pPr>
        <w:spacing w:after="120"/>
        <w:ind w:firstLine="709"/>
      </w:pPr>
      <w:r>
        <w:rPr>
          <w:sz w:val="24"/>
        </w:rPr>
        <w:t xml:space="preserve">(см. текст в предыдущей редакции )</w:t>
      </w:r>
    </w:p>
    <w:p>
      <w:pPr>
        <w:spacing w:after="120"/>
        <w:ind w:firstLine="709"/>
      </w:pPr>
      <w:r>
        <w:rPr>
          <w:sz w:val="24"/>
        </w:rPr>
        <w:t xml:space="preserve">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указанных прав, если указанные права состоят в получении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этих предложений по заданным пользователем параметрам; в получении возможности размещать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(далее в настоящей статье - заказные программы для ЭВМ, базы данных);</w:t>
      </w:r>
    </w:p>
    <w:p>
      <w:pPr>
        <w:spacing w:after="120"/>
        <w:ind w:firstLine="709"/>
      </w:pPr>
      <w:r>
        <w:rPr>
          <w:sz w:val="24"/>
        </w:rPr>
        <w:t xml:space="preserve">от оказания услуг (выполнения работ) по установке, тестированию и сопровождению собственных программ для ЭВМ, баз данных и заказных программ для ЭВМ, баз данных;</w:t>
      </w:r>
    </w:p>
    <w:p>
      <w:pPr>
        <w:spacing w:after="120"/>
        <w:ind w:firstLine="709"/>
      </w:pPr>
      <w:r>
        <w:rPr>
          <w:sz w:val="24"/>
        </w:rPr>
        <w:t xml:space="preserve">от оказания услуг (выполнения работ) по разработке (включая тестирование и сопровождение) программно-аппаратных комплексов при наличии документа, подтверждающего отнесение предусмотренных договором услуг (работ) к разработке программно-аппаратных комплексов и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порядке , установленном указанным федеральным органом исполнительной власти, а также по адаптации, модификации, тестированию и сопровождению программно-аппаратных комплексов, включенных в единый реестр российских программ для электронных вычислительных машин и баз данных;</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от реализации разработанных данной организацией программно-аппаратных комплексов, включенных в единый реестр российских программ для электронных вычислительных машин и баз данных;</w:t>
      </w:r>
    </w:p>
    <w:p>
      <w:pPr>
        <w:spacing w:after="120"/>
        <w:ind w:firstLine="709"/>
      </w:pPr>
      <w:r>
        <w:rPr>
          <w:sz w:val="24"/>
        </w:rPr>
        <w:t xml:space="preserve">от оказания данной организацией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распространению рекламной информации в сети "Интернет" и (или) получению доступа к такой информации;</w:t>
      </w:r>
    </w:p>
    <w:p>
      <w:pPr>
        <w:spacing w:after="120"/>
        <w:ind w:firstLine="709"/>
      </w:pPr>
      <w:r>
        <w:rPr>
          <w:sz w:val="24"/>
        </w:rPr>
        <w:t xml:space="preserve">от оказания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предоставлению доступа к аудиовизуальным произведениям и (или) сообщениям телепередач на аудиовизуальном сервисе, включенном в реестр аудиовизуальных сервисов;</w:t>
      </w:r>
    </w:p>
    <w:p>
      <w:pPr>
        <w:spacing w:after="120"/>
        <w:ind w:firstLine="709"/>
      </w:pPr>
      <w:r>
        <w:rPr>
          <w:sz w:val="24"/>
        </w:rPr>
        <w:t xml:space="preserve">от оказания услуг и (или) предоставления прав использования, заключающихся в предоставлении доступа к отдельным фонограммам, совокупности фонограмм, объектам авторского и смежных прав, связанных с фонограммами,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w:t>
      </w:r>
    </w:p>
    <w:p>
      <w:pPr>
        <w:spacing w:after="120"/>
        <w:ind w:firstLine="709"/>
      </w:pPr>
      <w:r>
        <w:rPr>
          <w:sz w:val="24"/>
        </w:rPr>
        <w:t xml:space="preserve">от оказания услуг в сети "Интернет"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размещению и (или) продвижению предложений, объявлений о приобретении (реализации) товаров (работ, услуг), имущественных прав, предложений о трудоустройстве, услуг по осуществлению поиска таких предложений, объявлений (доступа к таким предложениям, объявлениям) и (или) по заключению договоров (за исключением доходов от оказания услуг, указанных в настоящем абзаце, если эти услуги состоят в предоставлении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от оказания данной организацией услуг, указанных в настоящем абзаце, если такие услуги состоят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этих предложений по заданным параметрам; в получении возможности разместить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для целей передачи голосовой информации, предоставляемой оператором связи);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от оказания данной организацией, имеющей лицензию на осуществление образовательной деятельности,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в том числе путем предоставления удаленного доступа к собственным программам для ЭВМ, базам данных, услуг по предоставлению доступа к электронной образовательной и (или) просветительской информации (сервисам).</w:t>
      </w:r>
    </w:p>
    <w:p>
      <w:pPr>
        <w:spacing w:after="120"/>
        <w:ind w:firstLine="709"/>
      </w:pPr>
      <w:r>
        <w:rPr>
          <w:sz w:val="24"/>
        </w:rPr>
        <w:t xml:space="preserve">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 требования долга, возникшего при признании доходов, указанных в настоящем пункте.</w:t>
      </w:r>
    </w:p>
    <w:p>
      <w:pPr>
        <w:spacing w:after="120"/>
        <w:ind w:firstLine="709"/>
      </w:pPr>
      <w:r>
        <w:rPr>
          <w:sz w:val="24"/>
        </w:rPr>
        <w:t xml:space="preserve">В случае, если по итогам налогового периода налогоплательщик не выполняет условие настоящего пункта, а также в случае лишения его государственной аккредитации такой налогоплательщик лишается права применять налоговую ставку, предусмотренную настоящим пунктом, с начала налогового периода, в котором допущено несоответствие указанному условию либо он лишен государственной аккредитации.</w:t>
      </w:r>
    </w:p>
    <w:p>
      <w:pPr>
        <w:spacing w:after="120"/>
        <w:ind w:firstLine="709"/>
      </w:pPr>
      <w:r>
        <w:rPr>
          <w:sz w:val="24"/>
        </w:rPr>
        <w:t xml:space="preserve">КонсультантПлюс: примечание.</w:t>
      </w:r>
    </w:p>
    <w:p>
      <w:pPr>
        <w:spacing w:after="120"/>
        <w:ind w:firstLine="709"/>
      </w:pPr>
      <w:r>
        <w:rPr>
          <w:sz w:val="24"/>
        </w:rPr>
        <w:t xml:space="preserve">В 2025 - 2030 г. абз. 19 - 21 п. 1.15 ст. 284 не учитываются в случаях, установленных ФЗ от 12.07.2024 N 176-ФЗ .</w:t>
      </w:r>
    </w:p>
    <w:p>
      <w:pPr>
        <w:spacing w:after="120"/>
        <w:ind w:firstLine="709"/>
      </w:pPr>
      <w:r>
        <w:rPr>
          <w:sz w:val="24"/>
        </w:rPr>
        <w:t xml:space="preserve">Вне зависимости от выполнения иных условий, установленных настоящим пунктом, налоговая ставка, установленная настоящим пунктом, не подлежит применению:</w:t>
      </w:r>
    </w:p>
    <w:p>
      <w:pPr>
        <w:spacing w:after="120"/>
        <w:ind w:firstLine="709"/>
      </w:pPr>
      <w:r>
        <w:rPr>
          <w:sz w:val="24"/>
        </w:rPr>
        <w:t xml:space="preserve">организациями, созданными в результате реорганизации (кроме преобразования) или реорганизованными в форме присоединения к ним другого юридического лица либо выделения из его состава одного или нескольких юридических лиц после 1 июля 2022 года;</w:t>
      </w:r>
    </w:p>
    <w:p>
      <w:pPr>
        <w:spacing w:after="120"/>
        <w:ind w:firstLine="709"/>
      </w:pPr>
      <w:r>
        <w:rPr>
          <w:sz w:val="24"/>
        </w:rPr>
        <w:t xml:space="preserve">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за исключением организаций, которые соответствуют критериям, установленным Правительством Российской Федерации;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организациями, имеющими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1.15 в ред. Федерального закона от 14.07.2022 N 321-ФЗ)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 1.16 ст. 284 утрачивает силу ( ФЗ от 14.07.2022 N 323-ФЗ).</w:t>
      </w:r>
    </w:p>
    <w:p>
      <w:pPr>
        <w:spacing w:after="120"/>
        <w:ind w:firstLine="709"/>
      </w:pPr>
      <w:r>
        <w:rPr>
          <w:sz w:val="24"/>
        </w:rPr>
        <w:t xml:space="preserve">1.16. Для российских организаций, включенных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начиная с налогового периода включения в указанный реестр в 2025 - 2027 годах налоговая ставка по налогу, подлежащему зачислению в федеральный бюджет, устанавливается в размере 8 процентов, а налоговая ставка по налогу, подлежащему зачислению в бюджет субъекта Российской Федерации, в размере 0 процентов.</w:t>
      </w:r>
    </w:p>
    <w:p>
      <w:pPr>
        <w:spacing w:after="120"/>
        <w:ind w:firstLine="709"/>
      </w:pPr>
      <w:r>
        <w:rPr>
          <w:sz w:val="24"/>
        </w:rPr>
        <w:t xml:space="preserve">Указанные в настоящем пункте налоговые ставки применяются при условии, что по итогам отчетного (налогового) периода в сумме всех доходов организации, учитываемых при определении налоговой базы по налогу в соответствии с настоящей главой, не менее 70 процентов составляют доходы:</w:t>
      </w:r>
    </w:p>
    <w:p>
      <w:pPr>
        <w:spacing w:after="120"/>
        <w:ind w:firstLine="709"/>
      </w:pPr>
      <w:r>
        <w:rPr>
          <w:sz w:val="24"/>
        </w:rPr>
        <w:t xml:space="preserve">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перечнем таких материалов и технологий, утверждаемым Правительством Российской Федерации;</w:t>
      </w:r>
    </w:p>
    <w:p>
      <w:pPr>
        <w:spacing w:after="120"/>
        <w:ind w:firstLine="709"/>
      </w:pPr>
      <w:r>
        <w:rPr>
          <w:sz w:val="24"/>
        </w:rPr>
        <w:t xml:space="preserve">от реализации услуг (работ) по производству электронной (радиоэлектронной) продукции в соответствии с перечнем , утверждаемым Правительством Российской Федерации, и (или) по производству электронной компонентной базы (электронных модулей);</w:t>
      </w:r>
    </w:p>
    <w:p>
      <w:pPr>
        <w:spacing w:after="120"/>
        <w:ind w:firstLine="709"/>
      </w:pPr>
      <w:r>
        <w:rPr>
          <w:sz w:val="24"/>
        </w:rPr>
        <w:t xml:space="preserve">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разработке электронной компонентной базы (электронных модулей) и (или) электронной (радиоэлектронной) продукции;</w:t>
      </w:r>
    </w:p>
    <w:p>
      <w:pPr>
        <w:spacing w:after="120"/>
        <w:ind w:firstLine="709"/>
      </w:pPr>
      <w:r>
        <w:rPr>
          <w:sz w:val="24"/>
        </w:rPr>
        <w:t xml:space="preserve">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w:t>
      </w:r>
    </w:p>
    <w:p>
      <w:pPr>
        <w:spacing w:after="120"/>
        <w:ind w:firstLine="709"/>
      </w:pPr>
      <w:r>
        <w:rPr>
          <w:sz w:val="24"/>
        </w:rPr>
        <w:t xml:space="preserve">от реализации (передачи в аренду) произведенной на основе собственных разработок электронной (радиоэлектронной) продукции в соответствии с перечнем , утверждаемым Правительством Российской Федерации;</w:t>
      </w:r>
    </w:p>
    <w:p>
      <w:pPr>
        <w:spacing w:after="120"/>
        <w:ind w:firstLine="709"/>
      </w:pPr>
      <w:r>
        <w:rPr>
          <w:sz w:val="24"/>
        </w:rPr>
        <w:t xml:space="preserve">от реализации произведенного организацией оборудования для производства электронной компонентной базы (электронных модулей), электронной (радиоэлектронной) продукции в соответствии с перечнем такого оборудования, утверждаемым Правительством Российской Федерации, и (или) от реализации услуг (работ) по проектированию и (или) разработке такого оборудования;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w:t>
      </w:r>
    </w:p>
    <w:p>
      <w:pPr>
        <w:spacing w:after="120"/>
        <w:ind w:firstLine="709"/>
      </w:pPr>
      <w:r>
        <w:rPr>
          <w:sz w:val="24"/>
        </w:rPr>
        <w:t xml:space="preserve">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права требования долга, возникшего при признании доходов, указанных в настоящем пункте.</w:t>
      </w:r>
    </w:p>
    <w:p>
      <w:pPr>
        <w:spacing w:after="120"/>
        <w:ind w:firstLine="709"/>
      </w:pPr>
      <w:r>
        <w:rPr>
          <w:sz w:val="24"/>
        </w:rPr>
        <w:t xml:space="preserve">В случае, если по итогам налогового периода налогоплательщик не выполняет условие, установленное настоящим пунктом, а также в случае его исключения из реестра организаций, осуществляющих деятельность в сфере радиоэлектронной промышленности, такой налогоплательщик лишается права применять налоговые ставки, предусмотренные настоящим пунктом, с начала налогового периода, в котором допущено несоответствие установленному условию либо произошло исключение из указанного реестра.</w:t>
      </w:r>
    </w:p>
    <w:p>
      <w:pPr>
        <w:spacing w:after="120"/>
        <w:ind w:firstLine="709"/>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spacing w:after="120"/>
        <w:ind w:firstLine="709"/>
      </w:pPr>
      <w:r>
        <w:rPr>
          <w:sz w:val="24"/>
        </w:rPr>
        <w:t xml:space="preserve">Порядок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организаций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w:t>
      </w:r>
    </w:p>
    <w:p>
      <w:pPr>
        <w:spacing w:after="120"/>
        <w:ind w:firstLine="709"/>
      </w:pPr>
      <w:r>
        <w:rPr>
          <w:sz w:val="24"/>
        </w:rPr>
        <w:t xml:space="preserve">(п. 1.16 в ред. Федерального закона от 29.11.2024 N 417-ФЗ)</w:t>
      </w:r>
    </w:p>
    <w:p>
      <w:pPr>
        <w:spacing w:after="120"/>
        <w:ind w:firstLine="709"/>
      </w:pPr>
      <w:r>
        <w:rPr>
          <w:sz w:val="24"/>
        </w:rPr>
        <w:t xml:space="preserve">(см. текст в предыдущей редакции )</w:t>
      </w:r>
    </w:p>
    <w:p>
      <w:pPr>
        <w:spacing w:after="120"/>
        <w:ind w:firstLine="709"/>
      </w:pPr>
      <w:r>
        <w:rPr>
          <w:sz w:val="24"/>
        </w:rPr>
        <w:t xml:space="preserve">1.17. Для организаций, которые осуществляют деятельность по производству сжиженного природного газа и до 31 декабря 2022 года включительно осуществили экспорт хотя бы одной партии сжиженного природного газа на основании лицензии на осуществление исключительного права на экспорт газа в соответствии с пунктом 2 части 1.1 статьи 3 Федерального закона от 18 июля 2006 года N 117-ФЗ "Об экспорте газа", в налоговых периодах 2023 - 2025 годов налоговая ставка устанавливается в размере 34 процентов, если иное не установлено настоящим пунктом. При этом сумма налога, исчисленная по налоговой ставке в размере 17 процентов, зачисляется в федеральный бюджет, а сумма налога, исчисленная по налоговой ставке в размере 17 процентов или иной ставке, установленной законом субъекта Российской Федерации для указанной категории налогоплательщиков в соответствии с пунктом 1.8-2 настоящей статьи, зачисляется в бюджеты субъектов Российской Федерации.</w:t>
      </w:r>
    </w:p>
    <w:p>
      <w:pPr>
        <w:spacing w:after="120"/>
        <w:ind w:firstLine="709"/>
      </w:pPr>
      <w:r>
        <w:rPr>
          <w:sz w:val="24"/>
        </w:rPr>
        <w:t xml:space="preserve">(п. 1.17 введен Федеральным законом от 21.11.2022 N 443-ФЗ; 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1.17-1. Для организаций, владеющих лицензиями на пользование участками недр, указанными в подпункте 5 пункта 1 статьи 333.45 и пункте 2 статьи 343.5 настоящего Кодекса, в отношении прибыли, полученной от деятельности по освоению указанных участков недр,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 налоговая ставка устанавливается в размере 20 процентов, если иное не установлено настоящим пунктом. При этом сумма налога, исчисленная по налоговой ставке в размере 2 процентов (3 процентов в 2025 - 2030 годах), зачисляется в федеральный бюджет, а сумма налога, исчисленная по налоговой ставке в размере 18 процентов (17 процентов в 2025 - 2030 годах), если иное не установлено законом субъекта Российской Федерации для указанной категории налогоплательщиков в соответствии с пунктом 1.8-1 настоящей статьи, зачисляется в бюджеты субъектов Российской Федерации.</w:t>
      </w:r>
    </w:p>
    <w:p>
      <w:pPr>
        <w:spacing w:after="120"/>
        <w:ind w:firstLine="709"/>
      </w:pPr>
      <w:r>
        <w:rPr>
          <w:sz w:val="24"/>
        </w:rPr>
        <w:t xml:space="preserve">Положения настоящего пункта применяются в течение налоговых периодов, в которых такой организацией в соответствии с подпунктом 4 пункта 2 статьи 342.6 настоящего Кодекса при расчете коэффициента К НДД применяется коэффициент К Г менее 1.</w:t>
      </w:r>
    </w:p>
    <w:p>
      <w:pPr>
        <w:spacing w:after="120"/>
        <w:ind w:firstLine="709"/>
      </w:pPr>
      <w:r>
        <w:rPr>
          <w:sz w:val="24"/>
        </w:rPr>
        <w:t xml:space="preserve">В целях настоящего пункта понятие "деятельность по освоению участка недр" используется в значении, указанном в статье 333.43 настоящего Кодекса.</w:t>
      </w:r>
    </w:p>
    <w:p>
      <w:pPr>
        <w:spacing w:after="120"/>
        <w:ind w:firstLine="709"/>
      </w:pPr>
      <w:r>
        <w:rPr>
          <w:sz w:val="24"/>
        </w:rPr>
        <w:t xml:space="preserve">(п. 1.17-1 введен Федеральным законом от 12.07.2024 N 176-ФЗ)</w:t>
      </w:r>
    </w:p>
    <w:p>
      <w:pPr>
        <w:spacing w:after="120"/>
        <w:ind w:firstLine="709"/>
      </w:pPr>
      <w:r>
        <w:rPr>
          <w:sz w:val="24"/>
        </w:rPr>
        <w:t xml:space="preserve">1.17-2. Для организаций, которые применяют налоговый вычет по акцизу, установленный абзацами шестым и седьмым пункта 20 статьи 200 настоящего Кодекса, в течение 10 налоговых периодов, начиная с налогового периода, в котором первый раз получен такой вычет, налоговая ставка устанавливается в размере 25 процентов в отношении прибыли, полученной от деятельности по полиэфирному производству, предусмотренному абзацами шестым и седьмым пункта 20 статьи 200 настоящего Кодекса.</w:t>
      </w:r>
    </w:p>
    <w:p>
      <w:pPr>
        <w:spacing w:after="120"/>
        <w:ind w:firstLine="709"/>
      </w:pPr>
      <w:r>
        <w:rPr>
          <w:sz w:val="24"/>
        </w:rPr>
        <w:t xml:space="preserve">(п. 1.17-2 введен Федеральным законом от 28.11.2025 N 425-ФЗ)</w:t>
      </w:r>
    </w:p>
    <w:p>
      <w:pPr>
        <w:spacing w:after="120"/>
        <w:ind w:firstLine="709"/>
      </w:pPr>
      <w:r>
        <w:rPr>
          <w:sz w:val="24"/>
        </w:rPr>
        <w:t xml:space="preserve">1.18. Для личных фондов устанавливается налоговая ставка в размере 15 процентов. При этом сумма налога, исчисленная по налоговой ставке в размере 2 процентов, зачисляется в федеральный бюджет, а сумма налога, исчисленная по налоговой ставке в размере 13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условия, установленного статьей 284.12 настоящего Кодекса, и в порядке, установленном указанной статьей.</w:t>
      </w:r>
    </w:p>
    <w:p>
      <w:pPr>
        <w:spacing w:after="120"/>
        <w:ind w:firstLine="709"/>
      </w:pPr>
      <w:r>
        <w:rPr>
          <w:sz w:val="24"/>
        </w:rPr>
        <w:t xml:space="preserve">Положения настоящего пункта не применяются налогоплательщиками, которые имели на отчетную дату соответствующего отчетного (налогового) периода статус иностранного агента или в которых участвуют лица, имевшие на указанную дату статус иностранного агента, и доля такого участия на указанную дату составляла совокупно не менее 10 процентов, вне зависимости от выполнения условия, предусмотренного статьей 284.12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1.18 введен Федеральным законом от 31.07.2023 N 389-ФЗ)</w:t>
      </w:r>
    </w:p>
    <w:p>
      <w:pPr>
        <w:spacing w:after="120"/>
        <w:ind w:firstLine="709"/>
      </w:pPr>
      <w:r>
        <w:rPr>
          <w:sz w:val="24"/>
        </w:rPr>
        <w:t xml:space="preserve">1.19. Для организаций, являющихся субъектами естественной монополии и осуществляющих транспортировку нефти и (или) нефтепродуктов по системе магистральных трубопроводов, а также для налогоплательщиков, в которых прямо или косвенно участвуют указанные организации и доля такого участия составляет 50 процентов и более, осуществляющих транспортировку нефти и (или) нефтепродуктов по системе магистральных трубопроводов, в налоговых периодах 2025 - 2030 годов налоговая ставка устанавливается в размере 40 процентов. При этом сумма налога, исчисленная по налоговой ставке в размере 23 процентов, зачисляется в федеральный бюджет, а сумма налога, исчисленная по налоговой ставке в размере 17 процентов, зачисляется в бюджеты субъектов Российской Федерации.</w:t>
      </w:r>
    </w:p>
    <w:p>
      <w:pPr>
        <w:spacing w:after="120"/>
        <w:ind w:firstLine="709"/>
      </w:pPr>
      <w:r>
        <w:rPr>
          <w:sz w:val="24"/>
        </w:rPr>
        <w:t xml:space="preserve">(п. 1.19 введен Федеральным законом от 29.11.2024 N 416-ФЗ)</w:t>
      </w:r>
    </w:p>
    <w:p>
      <w:pPr>
        <w:spacing w:after="120"/>
        <w:ind w:firstLine="709"/>
      </w:pPr>
      <w:r>
        <w:rPr>
          <w:sz w:val="24"/>
        </w:rPr>
        <w:t xml:space="preserve">1.20. Для налогоплательщиков, являющихся участниками международной группы компаний, определяемыми в соответствии с пунктом 2 статьи 105.16-1 настоящего Кодекса, по итогам налогового периода устанавливается налоговая ставка в размере 15 процентов. При этом сумма налога, исчисленная по налоговой ставке в размере 5 процентов, зачисляется в федеральный бюджет, а сумма налога, исчисленная по налоговой ставке в размере 10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условий , установленных статьей 288.5 настоящего Кодекса, и в порядке, установленном указанной статьей.</w:t>
      </w:r>
    </w:p>
    <w:p>
      <w:pPr>
        <w:spacing w:after="120"/>
        <w:ind w:firstLine="709"/>
      </w:pPr>
      <w:r>
        <w:rPr>
          <w:sz w:val="24"/>
        </w:rPr>
        <w:t xml:space="preserve">При этом указанные участники применяют налоговые ставки по налогу, предусмотренные настоящей главой без учета положений настоящего пункта, в течение налогового периода, а также по итогам налогового периода в случае, если условия, предусмотренные статьей 288.5 настоящего Кодекса, в отношении указанных участников не выполняются.</w:t>
      </w:r>
    </w:p>
    <w:p>
      <w:pPr>
        <w:spacing w:after="120"/>
        <w:ind w:firstLine="709"/>
      </w:pPr>
      <w:r>
        <w:rPr>
          <w:sz w:val="24"/>
        </w:rPr>
        <w:t xml:space="preserve">(п. 1.20 введен Федеральным законом от 28.11.2025 N 425-ФЗ)</w:t>
      </w:r>
    </w:p>
    <w:p>
      <w:pPr>
        <w:spacing w:after="120"/>
        <w:ind w:firstLine="709"/>
      </w:pPr>
      <w:r>
        <w:rPr>
          <w:sz w:val="24"/>
        </w:rPr>
        <w:t xml:space="preserve">2. Налоговые ставки на доходы иностранных организаций, не связанные с деятельностью в Российской Федерации через постоянное представительство, устанавливаются в следующих размерах:</w:t>
      </w:r>
    </w:p>
    <w:p>
      <w:pPr>
        <w:spacing w:after="120"/>
        <w:ind w:firstLine="709"/>
      </w:pPr>
      <w:r>
        <w:rPr>
          <w:sz w:val="24"/>
        </w:rPr>
        <w:t xml:space="preserve">1) 25 процентов - со всех доходов, за исключением указанных в подпунктах 2 - 4 настоящего пункта и пунктах 3 , 4 и 4.3 настоящей статьи с учетом положений статьи 310 настоящего Кодекса;</w:t>
      </w:r>
    </w:p>
    <w:p>
      <w:pPr>
        <w:spacing w:after="120"/>
        <w:ind w:firstLine="709"/>
      </w:pPr>
      <w:r>
        <w:rPr>
          <w:sz w:val="24"/>
        </w:rPr>
        <w:t xml:space="preserve">(в ред. Федеральных законов от 29.05.2002 N 57-ФЗ , от 26.03.2022 N 66-ФЗ , от 27.11.2023 N 539-ФЗ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 10 процентов - от использования, содержания или сдачи в аренду (фрахта) судов, самолетов или других подвижных транспортных средств или контейнеров (включая трейлеры и вспомогательное оборудование, необходимое для транспортировки) в связи с осуществлением международных перевозок;</w:t>
      </w:r>
    </w:p>
    <w:p>
      <w:pPr>
        <w:spacing w:after="120"/>
        <w:ind w:firstLine="709"/>
      </w:pPr>
      <w:r>
        <w:rPr>
          <w:sz w:val="24"/>
        </w:rPr>
        <w:t xml:space="preserve">КонсультантПлюс: примечание.</w:t>
      </w:r>
    </w:p>
    <w:p>
      <w:pPr>
        <w:spacing w:after="120"/>
        <w:ind w:firstLine="709"/>
      </w:pPr>
      <w:r>
        <w:rPr>
          <w:sz w:val="24"/>
        </w:rPr>
        <w:t xml:space="preserve">Пп. 3 п. 2 ст. 284 применяется по 31.12.2028 включительно в отношении доходов, выплаченных налоговым агентом начиная с 08.08.2023 (ФЗ от 27.11.2023 N 539-ФЗ (в ред. от 28.11.2025)).</w:t>
      </w:r>
    </w:p>
    <w:p>
      <w:pPr>
        <w:spacing w:after="120"/>
        <w:ind w:firstLine="709"/>
      </w:pPr>
      <w:r>
        <w:rPr>
          <w:sz w:val="24"/>
        </w:rPr>
        <w:t xml:space="preserve">3) 0 процентов - по доходам, полученным иностранными организациями по договорам об урегулировании страховых и (или) претензионных требований, возникающих из заключенных с иностранными организациями - лизингодателями до 5 марта 2022 года договоров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включая вспомогательные силовые установки и (или) авиационные двигатели, при условии, что указанные договоры об урегулировании страховых и (или) претензионных требований предусматривают переход права собственности на такие воздушные суда, вспомогательные силовые установки и (или) авиационные двигатели к российской организации.</w:t>
      </w:r>
    </w:p>
    <w:p>
      <w:pPr>
        <w:spacing w:after="120"/>
        <w:ind w:firstLine="709"/>
      </w:pPr>
      <w:r>
        <w:rPr>
          <w:sz w:val="24"/>
        </w:rPr>
        <w:t xml:space="preserve">Положения настоящего подпункта не применяются, если иностранная организация - получатель дохода является взаимозависимым лицом в соответствии со статьей 105.1 настоящего Кодекса с российской организацией, к которой в соответствии с договорами об урегулировании страховых (претензионных) требований переходит право собственности на такие воздушные суда, вспомогательные силовые установки и (или) авиационные двигатели, либо с российской организацией - лизингополучателем в соответствии с договорами аренды (лизинга) таких воздушных судов, вспомогательных силовых установок и (или) авиационных двигателей.</w:t>
      </w:r>
    </w:p>
    <w:p>
      <w:pPr>
        <w:spacing w:after="120"/>
        <w:ind w:firstLine="709"/>
      </w:pPr>
      <w:r>
        <w:rPr>
          <w:sz w:val="24"/>
        </w:rPr>
        <w:t xml:space="preserve">Налоговая ставка, установленная настоящим подпунктом, применяется при условии представления иностранной организацией, получающей доход, налоговому агенту подтверждений, предусмотренных пунктом 1 статьи 312 настоящего Кодекса;</w:t>
      </w:r>
    </w:p>
    <w:p>
      <w:pPr>
        <w:spacing w:after="120"/>
        <w:ind w:firstLine="709"/>
      </w:pPr>
      <w:r>
        <w:rPr>
          <w:sz w:val="24"/>
        </w:rPr>
        <w:t xml:space="preserve">(пп. 3 введен Федеральным законом от 27.11.2023 N 539-ФЗ)</w:t>
      </w:r>
    </w:p>
    <w:p>
      <w:pPr>
        <w:spacing w:after="120"/>
        <w:ind w:firstLine="709"/>
      </w:pPr>
      <w:r>
        <w:rPr>
          <w:sz w:val="24"/>
        </w:rPr>
        <w:t xml:space="preserve">4) 15 процентов - по доходам, указанным в подпункте 9.4 пункта 1 статьи 309 настоящего Кодекса.</w:t>
      </w:r>
    </w:p>
    <w:p>
      <w:pPr>
        <w:spacing w:after="120"/>
        <w:ind w:firstLine="709"/>
      </w:pPr>
      <w:r>
        <w:rPr>
          <w:sz w:val="24"/>
        </w:rPr>
        <w:t xml:space="preserve">(пп. 4 введен Федеральным законом от 27.11.2023 N 539-ФЗ)</w:t>
      </w:r>
    </w:p>
    <w:p>
      <w:pPr>
        <w:spacing w:after="120"/>
        <w:ind w:firstLine="709"/>
      </w:pPr>
      <w:r>
        <w:rPr>
          <w:sz w:val="24"/>
        </w:rPr>
        <w:t xml:space="preserve">3. К налоговой базе, определяемой по доходам, полученным в виде дивидендов , применяются следующие налоговые ставки:</w:t>
      </w:r>
    </w:p>
    <w:p>
      <w:pPr>
        <w:spacing w:after="120"/>
        <w:ind w:firstLine="709"/>
      </w:pPr>
      <w:r>
        <w:rPr>
          <w:sz w:val="24"/>
        </w:rPr>
        <w:t xml:space="preserve">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50 процентам общей суммы выплачиваемых организацией дивидендов.</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случае, если выплачивающая дивиденды организация является иностранной, установленная настоящим подпунктом налоговая ставка применяется, если иное не предусмотрено законодательством о налогах и сборах, в отношении организаций, государство постоянного местонахождения которых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установленная настоящим подпунктом, не применяется в отношении доходов, полученных иностранными организациями, признаваемыми налоговыми резидентами Российской Федерации в порядке, установленном статьей 246.2 настоящего Кодекса, если иное не установлено законодательством Российской Федерации о налогах и сборах;</w:t>
      </w:r>
    </w:p>
    <w:p>
      <w:pPr>
        <w:spacing w:after="120"/>
        <w:ind w:firstLine="709"/>
      </w:pPr>
      <w:r>
        <w:rPr>
          <w:sz w:val="24"/>
        </w:rPr>
        <w:t xml:space="preserve">(абзац введен Федеральным законом от 15.02.2016 N 32-ФЗ; в ред. Федеральных законов от 27.11.2018 N 424-ФЗ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1.1) 0 процентов - по доходам, полученным международной холдинговой компанией в виде дивидендов при условии, что на день принятия решения о выплате дивидендов международная холдинговая компания в течение не менее 365 календарных дней непрерывно владеет на праве собственности не менее чем 15-процентным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15 процентам общей суммы выплачиваемых организацией дивидендов.</w:t>
      </w:r>
    </w:p>
    <w:p>
      <w:pPr>
        <w:spacing w:after="120"/>
        <w:ind w:firstLine="709"/>
      </w:pPr>
      <w:r>
        <w:rPr>
          <w:sz w:val="24"/>
        </w:rPr>
        <w:t xml:space="preserve">КонсультантПлюс: примечание.</w:t>
      </w:r>
    </w:p>
    <w:p>
      <w:pPr>
        <w:spacing w:after="120"/>
        <w:ind w:firstLine="709"/>
      </w:pPr>
      <w:r>
        <w:rPr>
          <w:sz w:val="24"/>
        </w:rPr>
        <w:t xml:space="preserve">До 31.12.2025 налоговая ставка, установленная пп. 1.1 п. 3 ст. 284, применяется по доходам компаний, получивших статус международных холдинговых компаний до 25.02.2022, без соблюдения положений ст. 284.10 (ФЗ от 25.02.2022 N 18-ФЗ ).</w:t>
      </w:r>
    </w:p>
    <w:p>
      <w:pPr>
        <w:spacing w:after="120"/>
        <w:ind w:firstLine="709"/>
      </w:pPr>
      <w:r>
        <w:rPr>
          <w:sz w:val="24"/>
        </w:rPr>
        <w:t xml:space="preserve">Налоговая ставка, установленная настоящим подпунктом, применяется в случае признания международной компании (организации, указанной в пункте 1.1 статьи 24.2 настоящего Кодекса) международной холдинговой компанией в соответствии со статьей 24.2 настоящего Кодекса на дату выплаты дохода, а также при выполнении условий, установленных статьей 284.10 настоящего Кодекса.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случае, если выплачивающая дивиденды организация является иностранной, установленная настоящим подпунктом налоговая ставка применяется, если иное не предусмотрено законодательством о налогах и сборах, в отношении организаций, государство (территория) постоянного местонахождения которых не включено в перечень государств и территорий, утверждаемый Министерством финансов Российской Федерации, в соответствии с подпунктом 1 настоящего пункта.</w:t>
      </w:r>
    </w:p>
    <w:p>
      <w:pPr>
        <w:spacing w:after="120"/>
        <w:ind w:firstLine="709"/>
      </w:pPr>
      <w:r>
        <w:rPr>
          <w:sz w:val="24"/>
        </w:rPr>
        <w:t xml:space="preserve">(в ред. Федеральных законов от 26.03.2022 N 66-ФЗ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При применении положений настоящего подпункта международная компания (организация, указанная в пункте 1.1 статьи 24.2 настоящего Кодекса), получающая доход в виде дивидендов, должна предоставить налоговому агенту, выплачивающему такой доход, подтверждение того, что на дату выплаты дохода выполняются условия признания такой международной компании (организации, указанной в пункте 1.1 статьи 24.2 настоящего Кодекса) международной холдинговой компанией, предусмотренные статьей 24.2 настоящего Кодекса.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указанного подтверждения налоговому агенту, выплачивающему доход, до даты выплаты дохода является основанием для применения ставки, предусмотренной настоящим подпунктом;</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(пп. 1.1 введен Федеральным законом от 03.08.2018 N 294-ФЗ)</w:t>
      </w:r>
    </w:p>
    <w:p>
      <w:pPr>
        <w:spacing w:after="120"/>
        <w:ind w:firstLine="709"/>
      </w:pPr>
      <w:r>
        <w:rPr>
          <w:sz w:val="24"/>
        </w:rPr>
        <w:t xml:space="preserve">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w:t>
      </w:r>
    </w:p>
    <w:p>
      <w:pPr>
        <w:spacing w:after="120"/>
        <w:ind w:firstLine="709"/>
      </w:pPr>
      <w:r>
        <w:rPr>
          <w:sz w:val="24"/>
        </w:rPr>
        <w:t xml:space="preserve">КонсультантПлюс: примечание.</w:t>
      </w:r>
    </w:p>
    <w:p>
      <w:pPr>
        <w:spacing w:after="120"/>
        <w:ind w:firstLine="709"/>
      </w:pPr>
      <w:r>
        <w:rPr>
          <w:sz w:val="24"/>
        </w:rPr>
        <w:t xml:space="preserve">До 31.12.2025 налоговая ставка, установленная пп. 1.2 п. 3 ст. 284, применяется по доходам компаний, получивших статус международных холдинговых компаний до 25.02.2022, без соблюдения положений ст. 284.10 (ФЗ от 25.02.2022 N 18-ФЗ ).</w:t>
      </w:r>
    </w:p>
    <w:p>
      <w:pPr>
        <w:spacing w:after="120"/>
        <w:ind w:firstLine="709"/>
      </w:pPr>
      <w:r>
        <w:rPr>
          <w:sz w:val="24"/>
        </w:rPr>
        <w:t xml:space="preserve">Налоговая ставка, установленная настоящим подпунктом, применяется в случае признания международной компании (организации, указанной в пункте 1.1 статьи 24.2 настоящего Кодекса) международной холдинговой компанией в соответствии со статьей 24.2 настоящего Кодекса на день принятия решения такой компании о выплате дивидендов, а также при выполнении условий, установленных статьей 284.10 настоящего Кодекса.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Для применения положений настоящего подпункта иностранное лицо, доля прямого участия которого в международной холдинговой компании превышает 5 процентов, получающее доход в виде дивидендов, должно предоставить налоговому агенту, выплачивающему такой доход, подтверждение того, что на дату выплаты дохода такое иностранное лицо имеет фактическое право на получение дохода, до даты выплаты дохода, если иной порядок не предусмотрен статьей 310.1 настоящего Кодекса. В случае, если такое иностранное лицо признает отсутствие фактического права на доход в виде дивидендов, положения настоящего подпункта могут применяться к другому иностранному лицу в порядке, предусмотренном пунктами 1.1 и 1.2 статьи 312 настоящего Кодекса.</w:t>
      </w:r>
    </w:p>
    <w:p>
      <w:pPr>
        <w:spacing w:after="120"/>
        <w:ind w:firstLine="709"/>
      </w:pPr>
      <w:r>
        <w:rPr>
          <w:sz w:val="24"/>
        </w:rPr>
        <w:t xml:space="preserve">Налоговая ставка, установленная настоящим подпунктом,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или организации, указанные в пункте 1.1 статьи 24.2 настоящего Кодекса, являлись публичными компаниями по состоянию на 1 января 2018 года;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(пп. 1.2 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w:t>
      </w:r>
    </w:p>
    <w:p>
      <w:pPr>
        <w:spacing w:after="120"/>
        <w:ind w:firstLine="709"/>
      </w:pPr>
      <w:r>
        <w:rPr>
          <w:sz w:val="24"/>
        </w:rPr>
        <w:t xml:space="preserve">на дату выплаты дохода международная холдинговая компания соответствует условиям, установленным статьей 284.10 настоящего Кодекса;</w:t>
      </w:r>
    </w:p>
    <w:p>
      <w:pPr>
        <w:spacing w:after="120"/>
        <w:ind w:firstLine="709"/>
      </w:pPr>
      <w:r>
        <w:rPr>
          <w:sz w:val="24"/>
        </w:rPr>
        <w:t xml:space="preserve">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Налоговая ставка, установленная настоящим подпунктом, применяется по доходам, полученным до 1 января 2036 года.</w:t>
      </w:r>
    </w:p>
    <w:p>
      <w:pPr>
        <w:spacing w:after="120"/>
        <w:ind w:firstLine="709"/>
      </w:pPr>
      <w:r>
        <w:rPr>
          <w:sz w:val="24"/>
        </w:rPr>
        <w:t xml:space="preserve">Для подтверждения права на применение налоговой ставки, установленной настоящим подпунктом,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pPr>
        <w:spacing w:after="120"/>
        <w:ind w:firstLine="709"/>
      </w:pPr>
      <w:r>
        <w:rPr>
          <w:sz w:val="24"/>
        </w:rPr>
        <w:t xml:space="preserve">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w:t>
      </w:r>
    </w:p>
    <w:p>
      <w:pPr>
        <w:spacing w:after="120"/>
        <w:ind w:firstLine="709"/>
      </w:pPr>
      <w:r>
        <w:rPr>
          <w:sz w:val="24"/>
        </w:rPr>
        <w:t xml:space="preserve">Для подтверждения права на применение налоговой ставки, 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w:t>
      </w:r>
    </w:p>
    <w:p>
      <w:pPr>
        <w:spacing w:after="120"/>
        <w:ind w:firstLine="709"/>
      </w:pPr>
      <w:r>
        <w:rPr>
          <w:sz w:val="24"/>
        </w:rPr>
        <w:t xml:space="preserve">(пп. 1.3 введен Федеральным законом от 26.03.2022 N 66-ФЗ)</w:t>
      </w:r>
    </w:p>
    <w:p>
      <w:pPr>
        <w:spacing w:after="120"/>
        <w:ind w:firstLine="709"/>
      </w:pPr>
      <w:r>
        <w:rPr>
          <w:sz w:val="24"/>
        </w:rPr>
        <w:t xml:space="preserve">1.4) 15 процентов - по доходам, полученным личным фондом в виде дивидендов, вне зависимости от условий, предусмотренных подпунктами 1 - 1.3 , 2 , 2.1 , 3 настоящего пункта;</w:t>
      </w:r>
    </w:p>
    <w:p>
      <w:pPr>
        <w:spacing w:after="120"/>
        <w:ind w:firstLine="709"/>
      </w:pPr>
      <w:r>
        <w:rPr>
          <w:sz w:val="24"/>
        </w:rPr>
        <w:t xml:space="preserve">(пп. 1.4 введен Федеральным законом от 31.07.2023 N 389-ФЗ)</w:t>
      </w:r>
    </w:p>
    <w:p>
      <w:pPr>
        <w:spacing w:after="120"/>
        <w:ind w:firstLine="709"/>
      </w:pPr>
      <w:r>
        <w:rPr>
          <w:sz w:val="24"/>
        </w:rPr>
        <w:t xml:space="preserve">1.5) 0 процентов - по доходам, полученным российскими организациями в виде дивидендов по акциям (долям) российской организации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выплачивающая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получающей дивиденды организации.</w:t>
      </w:r>
    </w:p>
    <w:p>
      <w:pPr>
        <w:spacing w:after="120"/>
        <w:ind w:firstLine="709"/>
      </w:pPr>
      <w:r>
        <w:rPr>
          <w:sz w:val="24"/>
        </w:rPr>
        <w:t xml:space="preserve">Положения настоящего подпункта применяются при условии, что денежные средства в размере дивидендов по акциям (долям) российской организации выплачены получившей их российской организацией в адрес выплачивающей такие дивиденды российской организации в течение 120 календарных дней, следующих за днем получения, в виде дивидендов и (или) в виде имущества, имущественных прав безвозмездно в соответствии с подпунктом 11 пункта 1 статьи 251 настоящего Кодекса;</w:t>
      </w:r>
    </w:p>
    <w:p>
      <w:pPr>
        <w:spacing w:after="120"/>
        <w:ind w:firstLine="709"/>
      </w:pPr>
      <w:r>
        <w:rPr>
          <w:sz w:val="24"/>
        </w:rPr>
        <w:t xml:space="preserve">(пп. 1.5 введен Федеральным законом от 27.11.2023 N 539-ФЗ)</w:t>
      </w:r>
    </w:p>
    <w:p>
      <w:pPr>
        <w:spacing w:after="120"/>
        <w:ind w:firstLine="709"/>
      </w:pPr>
      <w:r>
        <w:rPr>
          <w:sz w:val="24"/>
        </w:rPr>
        <w:t xml:space="preserve">2) 13 процентов - по доходам, полученным в виде дивидендов от российских и иностранных организаций российскими организациями, не указанными в подпункте 1 настоящего пункта, а также по доходам в виде дивидендов, полученных по акциям, права на которые удостоверены депозитарными расписками, если иное не предусмотрено подпунктом 1.3 настоящего пункта;</w:t>
      </w:r>
    </w:p>
    <w:p>
      <w:pPr>
        <w:spacing w:after="120"/>
        <w:ind w:firstLine="709"/>
      </w:pPr>
      <w:r>
        <w:rPr>
          <w:sz w:val="24"/>
        </w:rPr>
        <w:t xml:space="preserve">(в ред. Федеральных законов от 28.12.2013 N 420-ФЗ , от 24.11.2014 N 366-ФЗ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2.1) 5 процентов - по доходам, полученным международной холдинговой компанией, не указанным в подпункте 1.1 настоящего пункта, в виде дивидендов от российских и иностранных организаций, а также по доходам, полученным в виде дивидендов по акциям, права на которые удостоверены депозитарными расписками, при выполнении условий, установленных статьей 284.10 настоящего Кодекса.</w:t>
      </w:r>
    </w:p>
    <w:p>
      <w:pPr>
        <w:spacing w:after="120"/>
        <w:ind w:firstLine="709"/>
      </w:pPr>
      <w:r>
        <w:rPr>
          <w:sz w:val="24"/>
        </w:rPr>
        <w:t xml:space="preserve">Налоговая ставка, установленная настоящим подпунктом, применяется по доходам, полученным до 1 января 2036 года.</w:t>
      </w:r>
    </w:p>
    <w:p>
      <w:pPr>
        <w:spacing w:after="120"/>
        <w:ind w:firstLine="709"/>
      </w:pPr>
      <w:r>
        <w:rPr>
          <w:sz w:val="24"/>
        </w:rPr>
        <w:t xml:space="preserve">При применении положений настоящего подпункта международная холдинговая компания, получающая доход в виде дивидендов, должна предоставить налоговому агенту, выплачивающему такой доход, подтверждение того, что на дату выплаты дохода такая международная холдинговая компания выполняет условия, установленные статьей 284.10 настоящего Кодекса.</w:t>
      </w:r>
    </w:p>
    <w:p>
      <w:pPr>
        <w:spacing w:after="120"/>
        <w:ind w:firstLine="709"/>
      </w:pPr>
      <w:r>
        <w:rPr>
          <w:sz w:val="24"/>
        </w:rPr>
        <w:t xml:space="preserve">Предоставление указанного подтверждения налоговому агенту, выплачивающему доход, до даты выплаты дохода является основанием для применения ставки, предусмотренной настоящим подпунктом.</w:t>
      </w:r>
    </w:p>
    <w:p>
      <w:pPr>
        <w:spacing w:after="120"/>
        <w:ind w:firstLine="709"/>
      </w:pPr>
      <w:r>
        <w:rPr>
          <w:sz w:val="24"/>
        </w:rPr>
        <w:t xml:space="preserve">Для подтверждения права на применение налоговой ставки, 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w:t>
      </w:r>
    </w:p>
    <w:p>
      <w:pPr>
        <w:spacing w:after="120"/>
        <w:ind w:firstLine="709"/>
      </w:pPr>
      <w:r>
        <w:rPr>
          <w:sz w:val="24"/>
        </w:rPr>
        <w:t xml:space="preserve">(пп. 2.1 введен Федеральным законом от 26.03.2022 N 66-ФЗ)</w:t>
      </w:r>
    </w:p>
    <w:p>
      <w:pPr>
        <w:spacing w:after="120"/>
        <w:ind w:firstLine="709"/>
      </w:pPr>
      <w:r>
        <w:rPr>
          <w:sz w:val="24"/>
        </w:rPr>
        <w:t xml:space="preserve">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 если иное не предусмотрено подпунктом 1.3 настоящего пункта.</w:t>
      </w:r>
    </w:p>
    <w:p>
      <w:pPr>
        <w:spacing w:after="120"/>
        <w:ind w:firstLine="709"/>
      </w:pPr>
      <w:r>
        <w:rPr>
          <w:sz w:val="24"/>
        </w:rPr>
        <w:t xml:space="preserve">(в ред. Федеральных законов от 02.11.2013 N 306-ФЗ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налог исчисляется с учетом особенностей, предусмотренных статьей 275 настоящего Кодекса.</w:t>
      </w:r>
    </w:p>
    <w:p>
      <w:pPr>
        <w:spacing w:after="120"/>
        <w:ind w:firstLine="709"/>
      </w:pPr>
      <w:r>
        <w:rPr>
          <w:sz w:val="24"/>
        </w:rPr>
        <w:t xml:space="preserve">Для подтверждения права на применение налоговой ставки, установленной подпунктом 1 настоящего пункта, налогоплательщики обязаны предоставить в налоговые органы документы, содержащие сведения о дате (датах) приобретения (получения) права собственности на вклад (долю) в уставном (складочном) капитале (фонде) выплачивающей дивиденды организации или на депозитарные расписки, дающие право на получение дивидендов.</w:t>
      </w:r>
    </w:p>
    <w:p>
      <w:pPr>
        <w:spacing w:after="120"/>
        <w:ind w:firstLine="709"/>
      </w:pPr>
      <w:r>
        <w:rPr>
          <w:sz w:val="24"/>
        </w:rPr>
        <w:t xml:space="preserve">(в ред. Федерального закона от 27.12.2009 N 368-ФЗ)</w:t>
      </w:r>
    </w:p>
    <w:p>
      <w:pPr>
        <w:spacing w:after="120"/>
        <w:ind w:firstLine="709"/>
      </w:pPr>
      <w:r>
        <w:rPr>
          <w:sz w:val="24"/>
        </w:rPr>
        <w:t xml:space="preserve">(см. текст в предыдущей редакции )</w:t>
      </w:r>
    </w:p>
    <w:p>
      <w:pPr>
        <w:spacing w:after="120"/>
        <w:ind w:firstLine="709"/>
      </w:pPr>
      <w:r>
        <w:rPr>
          <w:sz w:val="24"/>
        </w:rPr>
        <w:t xml:space="preserve">Такими документами могут, в частности, являться договоры купли-продажи (мены), решения о размещении эмиссионных ценных бумаг, договоры о реорганизации в форме слияния или присоединения, решения о реорганизации в форме разделения, выделения или преобразования, ликвидационные (разделительные) балансы, передаточные акты, свидетельства о государственной регистрации организации, планы приватизации, решения о выпуске ценных бумаг, отчеты об итогах выпуска ценных бумаг, проспекты эмиссии, судебные решения, уставы, учредительные договоры (решения об учреждении) или их аналоги, выписки из лицевого счета (счетов) в системе ведения реестра акционеров (участников), выписки по счету (счетам) "депо" и иные документы, содержащие сведения о дате (датах) приобретения (получения) права собственности на вклад (долю) в уставном (складочном) капитале (фонде) выплачивающей дивиденды организации или на депозитарные расписки, дающие право на получение дивидендов. Указанные документы или их копии, если они составлены на иностранном языке, должны быть легализованы в установленном порядке и переведены на русский язык.</w:t>
      </w:r>
    </w:p>
    <w:p>
      <w:pPr>
        <w:spacing w:after="120"/>
        <w:ind w:firstLine="709"/>
      </w:pPr>
      <w:r>
        <w:rPr>
          <w:sz w:val="24"/>
        </w:rPr>
        <w:t xml:space="preserve">(в ред. Федерального закона от 27.12.2009 N 368-ФЗ)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16.05.2007 N 76-ФЗ)</w:t>
      </w:r>
    </w:p>
    <w:p>
      <w:pPr>
        <w:spacing w:after="120"/>
        <w:ind w:firstLine="709"/>
      </w:pPr>
      <w:r>
        <w:rPr>
          <w:sz w:val="24"/>
        </w:rPr>
        <w:t xml:space="preserve">(см. текст в предыдущей редакции )</w:t>
      </w:r>
    </w:p>
    <w:p>
      <w:pPr>
        <w:spacing w:after="120"/>
        <w:ind w:firstLine="709"/>
      </w:pPr>
      <w:r>
        <w:rPr>
          <w:sz w:val="24"/>
        </w:rPr>
        <w:t xml:space="preserve">4. К налоговой базе, определяемой по операциям с отдельными видами долговых обязательств, применяются следующие налоговые ставки:</w:t>
      </w:r>
    </w:p>
    <w:p>
      <w:pPr>
        <w:spacing w:after="120"/>
        <w:ind w:firstLine="709"/>
      </w:pPr>
      <w:r>
        <w:rPr>
          <w:sz w:val="24"/>
        </w:rPr>
        <w:t xml:space="preserve">1) 20 процентов - по доходу в виде процентов по следующим видам ценных бумаг, условиями выпуска и обращения которых предусмотрено получение дохода в виде процентов (за исключением ценных бумаг, указанных в подпунктах 2 и 3 настоящего пункта, и процентного дохода, полученного российскими организациями по государственным и муниципальным ценным бумагам, размещаемым за пределами Российской Федерации, за исключением процентного дохода, полученного первичными владельцами государственных ценных бумаг Российской Федерации, которые были получены ими в обмен на государственные краткосрочные бескупонные облигации в порядке, установленном Правительством Российской Федерации):</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государственным ценным бумагам государств - участников Союзного государства;</w:t>
      </w:r>
    </w:p>
    <w:p>
      <w:pPr>
        <w:spacing w:after="120"/>
        <w:ind w:firstLine="709"/>
      </w:pPr>
      <w:r>
        <w:rPr>
          <w:sz w:val="24"/>
        </w:rPr>
        <w:t xml:space="preserve">государственным ценным бумагам субъектов Российской Федерации и муниципальным ценным бумагам;</w:t>
      </w:r>
    </w:p>
    <w:p>
      <w:pPr>
        <w:spacing w:after="120"/>
        <w:ind w:firstLine="709"/>
      </w:pPr>
      <w:r>
        <w:rPr>
          <w:sz w:val="24"/>
        </w:rPr>
        <w:t xml:space="preserve">облигациям с ипотечным покрытием, эмитированным после 1 января 2007 года;</w:t>
      </w:r>
    </w:p>
    <w:p>
      <w:pPr>
        <w:spacing w:after="120"/>
        <w:ind w:firstLine="709"/>
      </w:pPr>
      <w:r>
        <w:rPr>
          <w:sz w:val="24"/>
        </w:rPr>
        <w:t xml:space="preserve">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начиная с 1 января 2017 года.</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установленная настоящим подпунктом, применяется также к налоговой базе в виде доходов учредителей доверительного управления ипотечным покрытием, полученных на основании приобретения ипотечных сертификатов участия, выданных управляющим ипотечным покрытием после 1 января 2007 года;</w:t>
      </w:r>
    </w:p>
    <w:p>
      <w:pPr>
        <w:spacing w:after="120"/>
        <w:ind w:firstLine="709"/>
      </w:pPr>
      <w:r>
        <w:rPr>
          <w:sz w:val="24"/>
        </w:rPr>
        <w:t xml:space="preserve">(пп. 1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 9 процентов - по доходам в виде процентов по муниципальным ценным бумагам, эмитированным на срок не менее трех лет до 1 января 2007 года, а также по доходам в виде процентов по облигациям с ипотечным покрытием, эмитированным до 1 января 2007 года, и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w:t>
      </w:r>
    </w:p>
    <w:p>
      <w:pPr>
        <w:spacing w:after="120"/>
        <w:ind w:firstLine="709"/>
      </w:pPr>
      <w:r>
        <w:rPr>
          <w:sz w:val="24"/>
        </w:rPr>
        <w:t xml:space="preserve">3) 0 процентов - по доходу в виде процентов по государственным и муниципальным облигациям, эмитированным до 20 января 1997 года включительно, а также по доходу в виде процентов по облигациям государственного валютного облигационного займа 1999 года, эмитированным при осуществлении новации облигаций внутреннего государственного валютного займа серии III, эмитированных в целях обеспечения условий, необходимых для урегулирования внутреннего валютного долга бывшего Союза ССР и внутреннего и внешнего валютного долга Российской Федерации;</w:t>
      </w:r>
    </w:p>
    <w:p>
      <w:pPr>
        <w:spacing w:after="120"/>
        <w:ind w:firstLine="709"/>
      </w:pPr>
      <w:r>
        <w:rPr>
          <w:sz w:val="24"/>
        </w:rPr>
        <w:t xml:space="preserve">4) 10 процентов - по доходам в виде процентов по долговым обязательствам любого вида, являющимся обязательствами международных холдинговых компаний, при одновременном соблюдении следующих условий:</w:t>
      </w:r>
    </w:p>
    <w:p>
      <w:pPr>
        <w:spacing w:after="120"/>
        <w:ind w:firstLine="709"/>
      </w:pPr>
      <w:r>
        <w:rPr>
          <w:sz w:val="24"/>
        </w:rPr>
        <w:t xml:space="preserve">на дату получения дохода международная холдинговая компания выполняет условия, установленные статьей 284.10 настоящего Кодекса;</w:t>
      </w:r>
    </w:p>
    <w:p>
      <w:pPr>
        <w:spacing w:after="120"/>
        <w:ind w:firstLine="709"/>
      </w:pPr>
      <w:r>
        <w:rPr>
          <w:sz w:val="24"/>
        </w:rPr>
        <w:t xml:space="preserve">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Налоговая ставка, установленная настоящим подпунктом, применяется по доходам, полученным до 1 января 2036 года.</w:t>
      </w:r>
    </w:p>
    <w:p>
      <w:pPr>
        <w:spacing w:after="120"/>
        <w:ind w:firstLine="709"/>
      </w:pPr>
      <w:r>
        <w:rPr>
          <w:sz w:val="24"/>
        </w:rPr>
        <w:t xml:space="preserve">При применении положений настоящего подпункта международная холдинговая компания, выплачивающая доход в виде процентов по долговым обязательствам,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международная холдинговая компания выполняет условия, установленные статьей 284.10 настоящего Кодекса.</w:t>
      </w:r>
    </w:p>
    <w:p>
      <w:pPr>
        <w:spacing w:after="120"/>
        <w:ind w:firstLine="709"/>
      </w:pPr>
      <w:r>
        <w:rPr>
          <w:sz w:val="24"/>
        </w:rPr>
        <w:t xml:space="preserve">Представление указанных документов осуществляется по итогам отчетного (налогового) периода, в котором осуществляется выплата дохода.</w:t>
      </w:r>
    </w:p>
    <w:p>
      <w:pPr>
        <w:spacing w:after="120"/>
        <w:ind w:firstLine="709"/>
      </w:pPr>
      <w:r>
        <w:rPr>
          <w:sz w:val="24"/>
        </w:rPr>
        <w:t xml:space="preserve">Для подтверждения права на применение налоговой ставки, установленной настоящим подпунктом, иностранное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pPr>
        <w:spacing w:after="120"/>
        <w:ind w:firstLine="709"/>
      </w:pPr>
      <w:r>
        <w:rPr>
          <w:sz w:val="24"/>
        </w:rPr>
        <w:t xml:space="preserve">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документы составлены на иностранном языке, налоговому агенту предоставляется также перевод на русский язык.</w:t>
      </w:r>
    </w:p>
    <w:p>
      <w:pPr>
        <w:spacing w:after="120"/>
        <w:ind w:firstLine="709"/>
      </w:pPr>
      <w:r>
        <w:rPr>
          <w:sz w:val="24"/>
        </w:rPr>
        <w:t xml:space="preserve">Для подтверждения права на применение налоговой ставки, установленной настоящим подпунктом, налогоплательщик (налоговый агент) одновременно с налоговой декларацией (налоговым расчетом) по налогу представляет в налоговый орган документы, подтверждающие соблюдение условий, установленных настоящим подпунктом;</w:t>
      </w:r>
    </w:p>
    <w:p>
      <w:pPr>
        <w:spacing w:after="120"/>
        <w:ind w:firstLine="709"/>
      </w:pPr>
      <w:r>
        <w:rPr>
          <w:sz w:val="24"/>
        </w:rPr>
        <w:t xml:space="preserve">(пп. 4 введен Федеральным законом от 26.03.2022 N 66-ФЗ)</w:t>
      </w:r>
    </w:p>
    <w:p>
      <w:pPr>
        <w:spacing w:after="120"/>
        <w:ind w:firstLine="709"/>
      </w:pPr>
      <w:r>
        <w:rPr>
          <w:sz w:val="24"/>
        </w:rPr>
        <w:t xml:space="preserve">5) 5 процентов - по доходам в виде процентов по долговым обязательствам любого вида, полученным международной холдинговой компанией, при выполнении условий, установленных статьей 284.10 настоящего Кодекса, и при условии непредставления в налоговый орган заявления об отказе от применения указанной налоговой ставки.</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установленная настоящим подпунктом, применяется по доходам, полученным до 1 января 2036 года.</w:t>
      </w:r>
    </w:p>
    <w:p>
      <w:pPr>
        <w:spacing w:after="120"/>
        <w:ind w:firstLine="709"/>
      </w:pPr>
      <w:r>
        <w:rPr>
          <w:sz w:val="24"/>
        </w:rPr>
        <w:t xml:space="preserve">Для подтверждения права на применение налоговой ставки, установленной настоящим подпунктом,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подпунктом.</w:t>
      </w:r>
    </w:p>
    <w:p>
      <w:pPr>
        <w:spacing w:after="120"/>
        <w:ind w:firstLine="709"/>
      </w:pPr>
      <w:r>
        <w:rPr>
          <w:sz w:val="24"/>
        </w:rPr>
        <w:t xml:space="preserve">Указанное в абзаце первом настоящего подпункта заявление вправе представить международная холдинговая компания, являющаяся международной компанией. Такое заявление, составленное в произвольной форме, представляется в налоговый орган в срок не позднее трех месяцев с даты регистрации международной компании, при этом отзыв такого заявления не допускается.</w:t>
      </w:r>
    </w:p>
    <w:p>
      <w:pPr>
        <w:spacing w:after="120"/>
        <w:ind w:firstLine="709"/>
      </w:pPr>
      <w:r>
        <w:rPr>
          <w:sz w:val="24"/>
        </w:rPr>
        <w:t xml:space="preserve">(абзац введен Федеральным законом от 19.12.2023 N 595-ФЗ)</w:t>
      </w:r>
    </w:p>
    <w:p>
      <w:pPr>
        <w:spacing w:after="120"/>
        <w:ind w:firstLine="709"/>
      </w:pPr>
      <w:r>
        <w:rPr>
          <w:sz w:val="24"/>
        </w:rPr>
        <w:t xml:space="preserve">В случае представления указанного в абзаце первом настоящего подпункта заявления международная холдинговая компания, являющаяся международной компанией, не применяет налоговую ставку, установленную настоящим подпунктом, начиная с налогового периода, в котором представлено такое заявление.</w:t>
      </w:r>
    </w:p>
    <w:p>
      <w:pPr>
        <w:spacing w:after="120"/>
        <w:ind w:firstLine="709"/>
      </w:pPr>
      <w:r>
        <w:rPr>
          <w:sz w:val="24"/>
        </w:rPr>
        <w:t xml:space="preserve">(абзац введен Федеральным законом от 19.12.2023 N 595-ФЗ)</w:t>
      </w:r>
    </w:p>
    <w:p>
      <w:pPr>
        <w:spacing w:after="120"/>
        <w:ind w:firstLine="709"/>
      </w:pPr>
      <w:r>
        <w:rPr>
          <w:sz w:val="24"/>
        </w:rPr>
        <w:t xml:space="preserve">(пп. 5 введен Федеральным законом от 26.03.2022 N 66-ФЗ)</w:t>
      </w:r>
    </w:p>
    <w:p>
      <w:pPr>
        <w:spacing w:after="120"/>
        <w:ind w:firstLine="709"/>
      </w:pPr>
      <w:r>
        <w:rPr>
          <w:sz w:val="24"/>
        </w:rPr>
        <w:t xml:space="preserve">(п. 4 в ред. Федерального закона от 20.08.2004 N 107-ФЗ)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До 31.12.2025 налоговая ставка, установленная п. 4.1 ст. 284, применяется по доходам компаний, получивших статус международных холдинговых компаний до 25.02.2022, без соблюдения положений ст. 284.10 (ФЗ от 25.02.2022 N 18-ФЗ ).</w:t>
      </w:r>
    </w:p>
    <w:p>
      <w:pPr>
        <w:spacing w:after="120"/>
        <w:ind w:firstLine="709"/>
      </w:pPr>
      <w:r>
        <w:rPr>
          <w:sz w:val="24"/>
        </w:rPr>
        <w:t xml:space="preserve">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w:t>
      </w:r>
    </w:p>
    <w:p>
      <w:pPr>
        <w:spacing w:after="120"/>
        <w:ind w:firstLine="709"/>
      </w:pPr>
      <w:r>
        <w:rPr>
          <w:sz w:val="24"/>
        </w:rPr>
        <w:t xml:space="preserve">(в ред. Федеральных законов от 03.08.2018 N 294-ФЗ , от 27.11.2023 N 539-ФЗ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29.12.2015 N 396-ФЗ.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28.12.2010 N 395-ФЗ)</w:t>
      </w:r>
    </w:p>
    <w:p>
      <w:pPr>
        <w:spacing w:after="120"/>
        <w:ind w:firstLine="709"/>
      </w:pPr>
      <w:r>
        <w:rPr>
          <w:sz w:val="24"/>
        </w:rPr>
        <w:t xml:space="preserve">4.1-1. К налоговой базе, определяемой в 2024 году по доходам от операций по реализации долей участия в уставном капитале лиц, которым выдана лицензия на осуществление исключительного права на экспорт газа в соответствии с пунктом 2 части 1.1 статьи 3 Федерального закона от 18 июля 2006 года N 117-ФЗ "Об экспорте газа", применяется налоговая ставка в размере 20 процентов. Положения данного пункта применяются организациями, прямо или косвенно участвующими в уставном капитале указанных лиц, если доля такого участия на дату реализации, определенная в соответствии с положениями статьи 105.2 настоящего Кодекса, составляет более 50 процентов. Сумма налога, исчисленная по налоговой ставке, указанной в настоящем пункте, зачисляется в федеральный бюджет.</w:t>
      </w:r>
    </w:p>
    <w:p>
      <w:pPr>
        <w:spacing w:after="120"/>
        <w:ind w:firstLine="709"/>
      </w:pPr>
      <w:r>
        <w:rPr>
          <w:sz w:val="24"/>
        </w:rPr>
        <w:t xml:space="preserve">(п. 4.1-1 введен Федеральным законом от 27.11.2023 N 539-ФЗ)</w:t>
      </w:r>
    </w:p>
    <w:p>
      <w:pPr>
        <w:spacing w:after="120"/>
        <w:ind w:firstLine="709"/>
      </w:pPr>
      <w:r>
        <w:rPr>
          <w:sz w:val="24"/>
        </w:rPr>
        <w:t xml:space="preserve">4.1-2. Если иное не предусмотрено пунктом 4.1 настоящей статьи,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имеющих документ о государственной аккредитации организации, осуществляющей деятельность в области информационных технологий, применяется налоговая ставка 5 процентов при одновременном соблюдении следующих условий:</w:t>
      </w:r>
    </w:p>
    <w:p>
      <w:pPr>
        <w:spacing w:after="120"/>
        <w:ind w:firstLine="709"/>
      </w:pPr>
      <w:r>
        <w:rPr>
          <w:sz w:val="24"/>
        </w:rPr>
        <w:t xml:space="preserve">на дату реализации или иного выбытия (в том числе погашения) таких акций (долей участия в уставном капитале) они непрерывно принадлежат налогоплательщику на праве собственности или на ином вещном праве более трех лет;</w:t>
      </w:r>
    </w:p>
    <w:p>
      <w:pPr>
        <w:spacing w:after="120"/>
        <w:ind w:firstLine="709"/>
      </w:pPr>
      <w:r>
        <w:rPr>
          <w:sz w:val="24"/>
        </w:rPr>
        <w:t xml:space="preserve">такие акции (доли) составляют уставный капитал указанных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w:t>
      </w:r>
    </w:p>
    <w:p>
      <w:pPr>
        <w:spacing w:after="120"/>
        <w:ind w:firstLine="709"/>
      </w:pPr>
      <w:r>
        <w:rPr>
          <w:sz w:val="24"/>
        </w:rPr>
        <w:t xml:space="preserve">такие акции (доли) составляют уставный капитал указанных организаций, которые по итогам расчетного периода по страховым взносам, предшествующего году, на который приходится дата реализации или иного выбытия (в том числе погашения) таких акций (долей участия в уставном капитале), применяют тариф страховых взносов в размере, установленном пунктом 2.2 статьи 427 настоящего Кодекса, для плательщиков, указанных в подпункте 3 пункта 1 статьи 427 настоящего Кодекса.</w:t>
      </w:r>
    </w:p>
    <w:p>
      <w:pPr>
        <w:spacing w:after="120"/>
        <w:ind w:firstLine="709"/>
      </w:pPr>
      <w:r>
        <w:rPr>
          <w:sz w:val="24"/>
        </w:rPr>
        <w:t xml:space="preserve">При этом если указанные акции российской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предусмотренная настоящим пунктом, применяется независимо от состава активов этой организации.</w:t>
      </w:r>
    </w:p>
    <w:p>
      <w:pPr>
        <w:spacing w:after="120"/>
        <w:ind w:firstLine="709"/>
      </w:pPr>
      <w:r>
        <w:rPr>
          <w:sz w:val="24"/>
        </w:rPr>
        <w:t xml:space="preserve">(п. 4.1-2 введен Федеральным законом от 29.11.2024 N 416-ФЗ)</w:t>
      </w:r>
    </w:p>
    <w:p>
      <w:pPr>
        <w:spacing w:after="120"/>
        <w:ind w:firstLine="709"/>
      </w:pPr>
      <w:r>
        <w:rPr>
          <w:sz w:val="24"/>
        </w:rPr>
        <w:t xml:space="preserve">4.2. Налоговая ставка устанавливается в размере 30 процентов в отношении доходов по ценным бумагам (за исключением доходов в виде дивидендов), выпущенным российскими организациями, права на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предоставлена налоговому агенту в соответствии с требованиями статьи 310.1 настоящего Кодекса.</w:t>
      </w:r>
    </w:p>
    <w:p>
      <w:pPr>
        <w:spacing w:after="120"/>
        <w:ind w:firstLine="709"/>
      </w:pPr>
      <w:r>
        <w:rPr>
          <w:sz w:val="24"/>
        </w:rPr>
        <w:t xml:space="preserve">(п. 4.2 введен Федеральным законом от 02.11.2013 N 306-ФЗ,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4.3. Налоговая ставка устанавливается в размере 10 процентов в отношении доходов, полученных от международной холдинговой компании при использовании ею прав на объекты интеллектуальной собственности, при одновременном соблюдении следующих условий:</w:t>
      </w:r>
    </w:p>
    <w:p>
      <w:pPr>
        <w:spacing w:after="120"/>
        <w:ind w:firstLine="709"/>
      </w:pPr>
      <w:r>
        <w:rPr>
          <w:sz w:val="24"/>
        </w:rPr>
        <w:t xml:space="preserve">на дату получения дохода международная холдинговая компания выполняет условия, установленные статьей 284.10 настоящего Кодекса;</w:t>
      </w:r>
    </w:p>
    <w:p>
      <w:pPr>
        <w:spacing w:after="120"/>
        <w:ind w:firstLine="709"/>
      </w:pPr>
      <w:r>
        <w:rPr>
          <w:sz w:val="24"/>
        </w:rPr>
        <w:t xml:space="preserve">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Налоговая ставка, установленная настоящим пунктом, применяется по доходам, полученным до 1 января 2036 года.</w:t>
      </w:r>
    </w:p>
    <w:p>
      <w:pPr>
        <w:spacing w:after="120"/>
        <w:ind w:firstLine="709"/>
      </w:pPr>
      <w:r>
        <w:rPr>
          <w:sz w:val="24"/>
        </w:rPr>
        <w:t xml:space="preserve">При применении положений настоящего пункта международная холдинговая компания, выплачивающая доход от использования ею прав на объекты интеллектуальной собственности,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компания выполняет условия, установленные статьей 284.10 настоящего Кодекса.</w:t>
      </w:r>
    </w:p>
    <w:p>
      <w:pPr>
        <w:spacing w:after="120"/>
        <w:ind w:firstLine="709"/>
      </w:pPr>
      <w:r>
        <w:rPr>
          <w:sz w:val="24"/>
        </w:rPr>
        <w:t xml:space="preserve">Предоставление указанного подтверждения осуществляется по итогам отчетного (налогового) периода, в котором осуществляется выплата дохода.</w:t>
      </w:r>
    </w:p>
    <w:p>
      <w:pPr>
        <w:spacing w:after="120"/>
        <w:ind w:firstLine="709"/>
      </w:pPr>
      <w:r>
        <w:rPr>
          <w:sz w:val="24"/>
        </w:rPr>
        <w:t xml:space="preserve">Для подтверждения права на применение налоговой ставки, установленной настоящим пунктом, иностранное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pPr>
        <w:spacing w:after="120"/>
        <w:ind w:firstLine="709"/>
      </w:pPr>
      <w:r>
        <w:rPr>
          <w:sz w:val="24"/>
        </w:rPr>
        <w:t xml:space="preserve">В случае, если фактическое право на получение дохода принадлежит иностранной организации, она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w:t>
      </w:r>
    </w:p>
    <w:p>
      <w:pPr>
        <w:spacing w:after="120"/>
        <w:ind w:firstLine="709"/>
      </w:pPr>
      <w:r>
        <w:rPr>
          <w:sz w:val="24"/>
        </w:rPr>
        <w:t xml:space="preserve">Для подтверждения права на применение налоговой ставки, установленной настоящим пунктом, налогоплательщик (налоговый агент) одновременно с налоговой декларацией (налоговым расчетом) по налогу представляет в налоговый орган документы, подтверждающие соблюдение условий, установленных настоящим пунктом.</w:t>
      </w:r>
    </w:p>
    <w:p>
      <w:pPr>
        <w:spacing w:after="120"/>
        <w:ind w:firstLine="709"/>
      </w:pPr>
      <w:r>
        <w:rPr>
          <w:sz w:val="24"/>
        </w:rPr>
        <w:t xml:space="preserve">(п. 4.3 введен Федеральным законом от 26.03.2022 N 66-ФЗ)</w:t>
      </w:r>
    </w:p>
    <w:p>
      <w:pPr>
        <w:spacing w:after="120"/>
        <w:ind w:firstLine="709"/>
      </w:pPr>
      <w:r>
        <w:rPr>
          <w:sz w:val="24"/>
        </w:rPr>
        <w:t xml:space="preserve">4.4. К налоговой базе, определяемой по доходам, полученным международной холдинговой компанией в виде доходов от предоставления ею прав на объекты интеллектуальной собственности, применяется налоговая ставка в размере 5 процентов при выполнении условий, установленных статьей 284.10 настоящего Кодекса.</w:t>
      </w:r>
    </w:p>
    <w:p>
      <w:pPr>
        <w:spacing w:after="120"/>
        <w:ind w:firstLine="709"/>
      </w:pPr>
      <w:r>
        <w:rPr>
          <w:sz w:val="24"/>
        </w:rPr>
        <w:t xml:space="preserve">Налоговая ставка, установленная настоящим пунктом, применяется по доходам, полученным до 1 января 2036 года.</w:t>
      </w:r>
    </w:p>
    <w:p>
      <w:pPr>
        <w:spacing w:after="120"/>
        <w:ind w:firstLine="709"/>
      </w:pPr>
      <w:r>
        <w:rPr>
          <w:sz w:val="24"/>
        </w:rPr>
        <w:t xml:space="preserve">Для подтверждения права на применение налоговой ставки, установленной настоящим 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пунктом.</w:t>
      </w:r>
    </w:p>
    <w:p>
      <w:pPr>
        <w:spacing w:after="120"/>
        <w:ind w:firstLine="709"/>
      </w:pPr>
      <w:r>
        <w:rPr>
          <w:sz w:val="24"/>
        </w:rPr>
        <w:t xml:space="preserve">(п. 4.4 введен Федеральным законом от 26.03.2022 N 66-ФЗ)</w:t>
      </w:r>
    </w:p>
    <w:p>
      <w:pPr>
        <w:spacing w:after="120"/>
        <w:ind w:firstLine="709"/>
      </w:pPr>
      <w:r>
        <w:rPr>
          <w:sz w:val="24"/>
        </w:rPr>
        <w:t xml:space="preserve">4.5. К налоговой базе, определяемой по доходам, полученным российскими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13 процентов.</w:t>
      </w:r>
    </w:p>
    <w:p>
      <w:pPr>
        <w:spacing w:after="120"/>
        <w:ind w:firstLine="709"/>
      </w:pPr>
      <w:r>
        <w:rPr>
          <w:sz w:val="24"/>
        </w:rPr>
        <w:t xml:space="preserve">К налоговой базе, определяемой по доходам, полученным иностранными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15 процентов.</w:t>
      </w:r>
    </w:p>
    <w:p>
      <w:pPr>
        <w:spacing w:after="120"/>
        <w:ind w:firstLine="709"/>
      </w:pPr>
      <w:r>
        <w:rPr>
          <w:sz w:val="24"/>
        </w:rPr>
        <w:t xml:space="preserve">Лицо, выпустившее указанные цифровые финансовые активы, обязано довести до сведения налогоплательщика - обладателя таких цифровых финансовых активов информацию о сумме полученных дивидендов и примененных к ним ставках налога в одной из следующих форм:</w:t>
      </w:r>
    </w:p>
    <w:p>
      <w:pPr>
        <w:spacing w:after="120"/>
        <w:ind w:firstLine="709"/>
      </w:pPr>
      <w:r>
        <w:rPr>
          <w:sz w:val="24"/>
        </w:rPr>
        <w:t xml:space="preserve">электронный документ, подписанный электронной подписью в соответствии с Федеральным законом от 6 апреля 2011 года N 63-ФЗ "Об электронной подписи";</w:t>
      </w:r>
    </w:p>
    <w:p>
      <w:pPr>
        <w:spacing w:after="120"/>
        <w:ind w:firstLine="709"/>
      </w:pPr>
      <w:r>
        <w:rPr>
          <w:sz w:val="24"/>
        </w:rPr>
        <w:t xml:space="preserve">документ на бумажном носителе, подписанный уполномоченным лицом российской организации, выпустившей цифровые финансовые активы.</w:t>
      </w:r>
    </w:p>
    <w:p>
      <w:pPr>
        <w:spacing w:after="120"/>
        <w:ind w:firstLine="709"/>
      </w:pPr>
      <w:r>
        <w:rPr>
          <w:sz w:val="24"/>
        </w:rPr>
        <w:t xml:space="preserve">(п. 4.5 введен Федеральным законом от 14.07.2022 N 324-ФЗ)</w:t>
      </w:r>
    </w:p>
    <w:p>
      <w:pPr>
        <w:spacing w:after="120"/>
        <w:ind w:firstLine="709"/>
      </w:pPr>
      <w:r>
        <w:rPr>
          <w:sz w:val="24"/>
        </w:rPr>
        <w:t xml:space="preserve">5. Прибыль, полученная Центральным банком Российской Федерации от осуществления деятельности, связанной с выполнением им функций, предусмотренных Федеральным законом "О Центральном банке Российской Федерации (Банке России)", облагается налогом по налоговой ставке 0 процентов.</w:t>
      </w:r>
    </w:p>
    <w:p>
      <w:pPr>
        <w:spacing w:after="120"/>
        <w:ind w:firstLine="709"/>
      </w:pPr>
      <w:r>
        <w:rPr>
          <w:sz w:val="24"/>
        </w:rPr>
        <w:t xml:space="preserve">Прибыль, полученная Центральным банком Российской Федерации от осуществления деятельности, не связанной с выполнением им функций, предусмотренных Федеральным законом "О Центральном банке Российской Федерации (Банке России)", облагается налогом по налоговой ставке, предусмотренной пунктом 1 настоящей статьи.</w:t>
      </w:r>
    </w:p>
    <w:p>
      <w:pPr>
        <w:spacing w:after="120"/>
        <w:ind w:firstLine="709"/>
      </w:pPr>
      <w:r>
        <w:rPr>
          <w:sz w:val="24"/>
        </w:rPr>
        <w:t xml:space="preserve">5.1. Прибыль, полученная организацией, получившей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настоящем пункте - участник проекта), облагается налогом по налоговой ставке 0 процентов в отношении прибыли, полученной после прекращения использования участником проекта права на освобождение от исполнения обязанностей налогоплательщика в соответствии с абзацем третьим пункта 2 статьи 246.1 настоящего Кодекса.</w:t>
      </w:r>
    </w:p>
    <w:p>
      <w:pPr>
        <w:spacing w:after="120"/>
        <w:ind w:firstLine="709"/>
      </w:pPr>
      <w:r>
        <w:rPr>
          <w:sz w:val="24"/>
        </w:rPr>
        <w:t xml:space="preserve">(в ред. Федеральных законов от 28.11.2011 N 339-ФЗ , от 30.10.2018 N 373-ФЗ )</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налоговом периоде, в котором совокупный размер прибыли, полученной участником проекта нарастающим итогом начиная с 1-го числа года, в котором участник проекта прекратил использование права на освобождение от исполнения обязанностей налогоплательщика в соответствии с абзацем третьим пункта 2 статьи 246.1 настоящего Кодекса, превысил 300 миллионов рублей и (или) в котором участник проекта утратил статус участника проекта, полученная таким участником проекта прибыль подлежит налогообложению по налоговой ставке, установленной пунктом 1 настоящей статьи, с начислением пеней за несвоевременную уплату налога и авансовых платежей по нему. При этом положения настоящего абзаца не распространяются на прибыль, полученную в период с 1 января 2017 года по 31 декабря 2021 года включительно.</w:t>
      </w:r>
    </w:p>
    <w:p>
      <w:pPr>
        <w:spacing w:after="120"/>
        <w:ind w:firstLine="709"/>
      </w:pPr>
      <w:r>
        <w:rPr>
          <w:sz w:val="24"/>
        </w:rPr>
        <w:t xml:space="preserve">(в ред. Федеральных законов от 28.11.2011 N 339-ФЗ , от 28.12.2016 N 475-ФЗ )</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налоговом периоде, в котором совокупный размер прибыли, полученной участником проекта нарастающим итогом начиная с 1-го числа года, в котором участник проекта прекратил использование права на освобождение от исполнения обязанностей налогоплательщика в соответствии с абзацем третьим пункта 2 статьи 246.1 настоящего Кодекса, превысил 300 миллионов рублей (для участника проекта - исследовательского корпоративного центра - один миллиард рублей), и (или) в котором участник проекта утратил статус участника проекта, и (или) в котором доходы исследовательского корпоративного центра от реализации взаимозависимым лицам товаров (работ, услуг), передачи имущественных прав составили менее 50 процентов в общей сумме доходов исследовательского корпоративного центра, полученная таким участником проекта прибыль подлежит налогообложению по налоговой ставке, установленной пунктом 1 настоящей статьи, с начислением пеней за несвоевременную уплату налога и авансовых платежей по нему. При этом положения настоящего абзаца распространяются на прибыль, полученную в период с 1 января 2017 года по 31 декабря 2021 года включительно.</w:t>
      </w:r>
    </w:p>
    <w:p>
      <w:pPr>
        <w:spacing w:after="120"/>
        <w:ind w:firstLine="709"/>
      </w:pPr>
      <w:r>
        <w:rPr>
          <w:sz w:val="24"/>
        </w:rPr>
        <w:t xml:space="preserve">(абзац введен Федеральным законом от 28.12.2016 N 475-ФЗ)</w:t>
      </w:r>
    </w:p>
    <w:p>
      <w:pPr>
        <w:spacing w:after="120"/>
        <w:ind w:firstLine="709"/>
      </w:pPr>
      <w:r>
        <w:rPr>
          <w:sz w:val="24"/>
        </w:rPr>
        <w:t xml:space="preserve">Абзацы четвертый - пятый утратили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 5.1 введен Федеральным законом от 28.09.2010 N 243-ФЗ)</w:t>
      </w:r>
    </w:p>
    <w:p>
      <w:pPr>
        <w:spacing w:after="120"/>
        <w:ind w:firstLine="709"/>
      </w:pPr>
      <w:r>
        <w:rPr>
          <w:sz w:val="24"/>
        </w:rPr>
        <w:t xml:space="preserve">6. Сумма налога, исчисленная по налоговым ставкам, установленным пунктами 1.4 , 1.6 , 1.17-2 , 2 - 4 , 4.1-1 - 4.5 настоящей статьи, подлежит зачислению в федеральный бюджет.</w:t>
      </w:r>
    </w:p>
    <w:p>
      <w:pPr>
        <w:spacing w:after="120"/>
        <w:ind w:firstLine="709"/>
      </w:pPr>
      <w:r>
        <w:rPr>
          <w:sz w:val="24"/>
        </w:rPr>
        <w:t xml:space="preserve">(в ред. Федеральных законов от 30.09.2013 N 268-ФЗ , от 15.02.2016 N 32-ФЗ , от 14.07.2022 N 324-ФЗ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7. Налоговые ставки, установленные пунктами 4.1 , 4.3 , 4.5 настоящей статьи, не применяются к налоговой базе, определяемой по соответствующим доходам, полученным личным фондом.</w:t>
      </w:r>
    </w:p>
    <w:p>
      <w:pPr>
        <w:spacing w:after="120"/>
        <w:ind w:firstLine="709"/>
      </w:pPr>
      <w:r>
        <w:rPr>
          <w:sz w:val="24"/>
        </w:rPr>
        <w:t xml:space="preserve">(п. 7 введен Федеральным законом от 31.07.2023 N 389-ФЗ)</w:t>
      </w:r>
    </w:p>
    <w:p>
      <w:pPr>
        <w:spacing w:after="120"/>
        <w:ind w:firstLine="709"/>
      </w:pPr>
      <w:r>
        <w:rPr>
          <w:sz w:val="24"/>
        </w:rPr>
        <w:t xml:space="preserve">8. Налоговые ставки, предусмотренные абзацами четвертым - шестым , восьмым - одиннадцатым пункта 1 , пунктами 1.1 , 1.2 , 1.3 , 1.5 , 1.5-1 , 1.7 - 1.9 , 1.12 , 1.14 - 1.16 , 4 , 4.1 , 4.3 , 4.5 настоящей статьи, не применяются налогоплательщиками, которые имели на отчетную дату соответствующего отчетного (налогового) периода статус иностранного агента или в уставном капитале которых прямо и (или) косвенно участвуют лица, имевшие на указанную дату статус иностранного агента, и доля такого участия на указанную дату составляла совокупно не менее 10 процентов.</w:t>
      </w:r>
    </w:p>
    <w:p>
      <w:pPr>
        <w:spacing w:after="120"/>
        <w:ind w:firstLine="709"/>
      </w:pPr>
      <w:r>
        <w:rPr>
          <w:sz w:val="24"/>
        </w:rPr>
        <w:t xml:space="preserve">(п. 8 введен Федеральным законом от 28.11.2025 N 425-ФЗ)</w:t>
      </w:r>
    </w:p>
    <w:p>
      <w:pPr>
        <w:spacing w:after="120"/>
        <w:ind w:firstLine="709"/>
      </w:pPr>
      <w:r>
        <w:rPr>
          <w:sz w:val="24"/>
        </w:rPr>
        <w:t xml:space="preserve">&lt;div class="</w:t>
      </w:r>
    </w:p>
    <w:p/>
    <w:p>
      <w:pPr>
        <w:spacing w:after="120"/>
        <w:ind w:firstLine="709"/>
      </w:pPr>
      <w:r>
        <w:rPr>
          <w:sz w:val="24"/>
        </w:rPr>
        <w:t xml:space="preserve">## Статья 284.3-1. Особенности применения налоговой ставки к налоговой базе, определяемой налогоплательщиками - участниками региональных инвестиционных проектов, для которых не требуется включение в реестр участников региональных инвестиционных проектов</w:t>
      </w:r>
    </w:p>
    <w:p>
      <w:pPr>
        <w:spacing w:after="120"/>
        <w:ind w:firstLine="709"/>
      </w:pPr>
      <w:r>
        <w:rPr>
          <w:sz w:val="24"/>
        </w:rPr>
        <w:t xml:space="preserve">(введена Федеральным законом от 23.05.2016 N 144-ФЗ)</w:t>
      </w:r>
    </w:p>
    <w:p>
      <w:pPr>
        <w:spacing w:after="120"/>
        <w:ind w:firstLine="709"/>
      </w:pPr>
      <w:r>
        <w:rPr>
          <w:sz w:val="24"/>
        </w:rPr>
        <w:t xml:space="preserve">1. Налогоплательщик - участник регионального инвестиционного проекта, указанный в подпункте 2 пункта 1 статьи 25.9 настоящего Кодекса (далее также в настоящей статье - участник), применяет налоговые ставки в размерах, предусмотренных настоящей статьей:</w:t>
      </w:r>
    </w:p>
    <w:p>
      <w:pPr>
        <w:spacing w:after="120"/>
        <w:ind w:firstLine="709"/>
      </w:pPr>
      <w:r>
        <w:rPr>
          <w:sz w:val="24"/>
        </w:rPr>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статус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pPr>
        <w:spacing w:after="120"/>
        <w:ind w:firstLine="709"/>
      </w:pPr>
      <w:r>
        <w:rPr>
          <w:sz w:val="24"/>
        </w:rPr>
        <w:t xml:space="preserve">(в ред. Федерального закона от 15.10.2020 N 335-ФЗ)</w:t>
      </w:r>
    </w:p>
    <w:p>
      <w:pPr>
        <w:spacing w:after="120"/>
        <w:ind w:firstLine="709"/>
      </w:pPr>
      <w:r>
        <w:rPr>
          <w:sz w:val="24"/>
        </w:rPr>
        <w:t xml:space="preserve">(см. текст в предыдущей редакции )</w:t>
      </w:r>
    </w:p>
    <w:p>
      <w:pPr>
        <w:spacing w:after="120"/>
        <w:ind w:firstLine="709"/>
      </w:pPr>
      <w:r>
        <w:rPr>
          <w:sz w:val="24"/>
        </w:rPr>
        <w:t xml:space="preserve">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pPr>
        <w:spacing w:after="120"/>
        <w:ind w:firstLine="709"/>
      </w:pPr>
      <w:r>
        <w:rPr>
          <w:sz w:val="24"/>
        </w:rPr>
        <w:t xml:space="preserve">При этом выбранный способ определения налоговой базы должен быть закреплен в учетной политике и не подлежит изменению в течение срока действия статуса участника регионального инвестиционного проекта.</w:t>
      </w:r>
    </w:p>
    <w:p>
      <w:pPr>
        <w:spacing w:after="120"/>
        <w:ind w:firstLine="709"/>
      </w:pPr>
      <w:r>
        <w:rPr>
          <w:sz w:val="24"/>
        </w:rPr>
        <w:t xml:space="preserve">(п. 1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предусмотрено настоящей статьей, налоговая ставка, предусмотренная пунктом 1.5-1 статьи 284 настоящего Кодекса, применяется участниками в течение срока, не превышающего десяти налоговых периодов, начиная с налогового периода, в котором впервые одновременно соблюдены следующие условия:</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1) в соответствии с данными налогового учета признана прибыль от реализации товаров, произведенных в результате реализации регионального инвестиционного проекта;</w:t>
      </w:r>
    </w:p>
    <w:p>
      <w:pPr>
        <w:spacing w:after="120"/>
        <w:ind w:firstLine="709"/>
      </w:pPr>
      <w:r>
        <w:rPr>
          <w:sz w:val="24"/>
        </w:rPr>
        <w:t xml:space="preserve">2) налогоплательщиком - участником регионального инвестиционного проекта выполнено требование к минимальному объему капитальных вложений, установленное подпунктом 4.1 пункта 1 статьи 25.8 настоящего Кодекса;</w:t>
      </w:r>
    </w:p>
    <w:p>
      <w:pPr>
        <w:spacing w:after="120"/>
        <w:ind w:firstLine="709"/>
      </w:pPr>
      <w:r>
        <w:rPr>
          <w:sz w:val="24"/>
        </w:rPr>
        <w:t xml:space="preserve">3) налогоплательщик - участник регионального инвестиционного проекта обратился в налоговый орган с заявлением о применении налоговой льготы, указанным в пункте 1 статьи 25.12-1 настоящего Кодекса.</w:t>
      </w:r>
    </w:p>
    <w:p>
      <w:pPr>
        <w:spacing w:after="120"/>
        <w:ind w:firstLine="709"/>
      </w:pPr>
      <w:r>
        <w:rPr>
          <w:sz w:val="24"/>
        </w:rPr>
        <w:t xml:space="preserve">2.1.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1.5-1 статьи 284 настоящего Кодекса, определенная нарастающим итогом начиная с налогового периода, указанного в абзаце первом пункта 2 настоящей статьи (ТВ _ПРИБЫЛЬ_З ), превысит величину, равную объему осуществленных капитальных вложений, указанных в заявлении, предусмотренном пунктом 1 статьи 25.12-1 настоящего Кодекса, то последним налоговым периодом применения налоговой ставки, предусмотренной пунктом 1.5-1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w:t>
      </w:r>
    </w:p>
    <w:p>
      <w:pPr>
        <w:spacing w:after="120"/>
        <w:ind w:firstLine="709"/>
      </w:pPr>
      <w:r>
        <w:rPr>
          <w:sz w:val="24"/>
        </w:rPr>
        <w:t xml:space="preserve">(в ред. Федеральных законов от 02.07.2021 N 305-ФЗ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 участник регионального инвестиционного проекта применил положения, предусмотренные пунктом 4 статьи 342.3-1 настоящего Кодекса, то последним налоговым периодом применения налоговой ставки, предусмотренной пунктом 1.5-1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предшествующий календарному году, в котором в соответствии с пунктом 4 статьи 342.3-1 настоящего Кодекса коэффициент К тд принимается равным 1.</w:t>
      </w:r>
    </w:p>
    <w:p>
      <w:pPr>
        <w:spacing w:after="120"/>
        <w:ind w:firstLine="709"/>
      </w:pPr>
      <w:r>
        <w:rPr>
          <w:sz w:val="24"/>
        </w:rPr>
        <w:t xml:space="preserve">(п. 2.1 введен Федеральным законом от 29.09.2019 N 325-ФЗ)</w:t>
      </w:r>
    </w:p>
    <w:p>
      <w:pPr>
        <w:spacing w:after="120"/>
        <w:ind w:firstLine="709"/>
      </w:pPr>
      <w:r>
        <w:rPr>
          <w:sz w:val="24"/>
        </w:rPr>
        <w:t xml:space="preserve">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пунктом 2.1 настоящей статьи, начиная с налогового периода, в котором в соответствии с пунктом 2 настоящей статьи начинается применение налоговой ставки, предусмотренной пунктом 1.5-1 статьи 284 настоящего Кодекса, и не может быть менее 10 процентов в течение следующих пяти налоговых периодов, если иное не предусмотрено пунктом 2.1 настоящей статьи.</w:t>
      </w:r>
    </w:p>
    <w:p>
      <w:pPr>
        <w:spacing w:after="120"/>
        <w:ind w:firstLine="709"/>
      </w:pPr>
      <w:r>
        <w:rPr>
          <w:sz w:val="24"/>
        </w:rPr>
        <w:t xml:space="preserve">(п. 3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4. Участники региональных инвестиционных проектов, удовлетворяющих требованиям, установленным абзацем вторым подпункта 4.1 пункта 1 статьи 25.8 настоящего Кодекса, утрачивают право на применение налоговых ставок в размерах и порядке, которые предусмотрены настоящей статьей, начиная с 1 января 2029 года.</w:t>
      </w:r>
    </w:p>
    <w:p>
      <w:pPr>
        <w:spacing w:after="120"/>
        <w:ind w:firstLine="709"/>
      </w:pPr>
      <w:r>
        <w:rPr>
          <w:sz w:val="24"/>
        </w:rPr>
        <w:t xml:space="preserve">5. Участники региональных инвестиционных проектов, удовлетворяющих требованиям, установленным абзацем третьим подпункта 4.1 пункта 1 статьи 25.8 настоящего Кодекса, утрачивают право на применение налоговых ставок в размерах и порядке, которые предусмотрены настоящей статьей, начиная с 1 января 2031 года.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284</dc:title>
  <dc:creator>АРБИТРАЖ! · arbi.ru</dc:creator>
  <cp:lastModifiedBy>АРБИТРАЖ!</cp:lastModifiedBy>
  <dcterms:created xsi:type="dcterms:W3CDTF">2026-10-22T22:34:07.197Z</dcterms:created>
</cp:coreProperties>
</file>