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294.1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 Налог на прибыль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29.11.2010 N 313-ФЗ)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К доходам страховых медицинских организаций - участников обязательного медицинского страхования, осуществляющих обязательное медицинское страхование, кроме доходов, предусмотренных статьями 249 и 250 настоящего Кодекса, относятся также средства, перечисляемые территориальными фондами обязательного медицинского страхования в соответствии с договором о финансовом обеспечении обязательного медицинского страхования и предназначенные на расходы на ведение дела по обязательному медицинскому страхованию, и средства, являющиеся вознаграждением за выполнение действий, предусмотренных указанным договором.</w:t>
      </w:r>
    </w:p>
    <w:p>
      <w:pPr>
        <w:spacing w:after="120"/>
        <w:ind w:firstLine="709"/>
      </w:pPr>
      <w:r>
        <w:rPr>
          <w:sz w:val="24"/>
        </w:rPr>
        <w:t xml:space="preserve">2. К расходам страховых медицинских организаций - участников обязательного медицинского страхования, осуществляющих обязательное медицинское страхование, кроме расходов, предусмотренных статьями 254 - 269 настоящего Кодекса, относятся также расходы, понесенные указанными организациями при осуществлении страховой деятельности по обязательному медицинскому страхованию.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294.1</dc:title>
  <dc:creator>АРБИТРАЖ! · arbi.ru</dc:creator>
  <cp:lastModifiedBy>АРБИТРАЖ!</cp:lastModifiedBy>
  <dcterms:created xsi:type="dcterms:W3CDTF">2026-10-22T20:21:34.231Z</dcterms:created>
</cp:coreProperties>
</file>