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312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312 НК РФ</w:t>
      </w:r>
    </w:p>
    <w:p>
      <w:pPr>
        <w:spacing w:after="120"/>
        <w:ind w:firstLine="709"/>
      </w:pPr>
      <w:r>
        <w:rPr>
          <w:sz w:val="24"/>
        </w:rPr>
        <w:t xml:space="preserve">- Должна ли иностранная организация ежегодно до даты выплаты дохода представлять налоговому агенту подтверждение своего резидентства и права на получение дохода</w:t>
      </w:r>
    </w:p>
    <w:p>
      <w:pPr>
        <w:spacing w:after="120"/>
        <w:ind w:firstLine="709"/>
      </w:pPr>
      <w:r>
        <w:rPr>
          <w:sz w:val="24"/>
        </w:rPr>
        <w:t xml:space="preserve">- Нужно ли представлять налоговый расчет о выплаченных иностранной организации доходах, с которых не удерживается налог по международному договору РФ по вопросам налогообложения</w:t>
      </w:r>
    </w:p>
    <w:p>
      <w:pPr>
        <w:spacing w:after="120"/>
        <w:ind w:firstLine="709"/>
      </w:pPr>
      <w:r>
        <w:rPr>
          <w:sz w:val="24"/>
        </w:rPr>
        <w:t xml:space="preserve">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государства. В случае, если такое подтверждение составлено на иностранном языке, налоговому агенту предоставляется также перевод на русский язык. Помимо этого иностранная организация должна представить налоговому агенту, выплачивающему доход, для применения положений международных договоров Российской Федерации, подтверждение, что эта организация имеет фактическое право на получение соответствующего дохода.</w:t>
      </w:r>
    </w:p>
    <w:p>
      <w:pPr>
        <w:spacing w:after="120"/>
        <w:ind w:firstLine="709"/>
      </w:pPr>
      <w:r>
        <w:rPr>
          <w:sz w:val="24"/>
        </w:rPr>
        <w:t xml:space="preserve">Предоставление иностранной организацией, имеющей фактическое право на получение дохода, указанных подтверждений налоговому агенту, выплачивающему доход, до даты выплаты дохода, в отношении которого международным договором Российской Федерации предусмотрен льготный режим налогообложения в Российской Федерации, является основанием для освобождения такого дохода от удержания налога у источника выплаты или удержания налога у источника выплаты по пониженным ставкам.</w:t>
      </w:r>
    </w:p>
    <w:p>
      <w:pPr>
        <w:spacing w:after="120"/>
        <w:ind w:firstLine="709"/>
      </w:pPr>
      <w:r>
        <w:rPr>
          <w:sz w:val="24"/>
        </w:rPr>
        <w:t xml:space="preserve">На международные организации, созданные в соответствии с международными договорами Российской Федерации, требование о предоставлении подтверждения постоянного местонахождения не распространяется. Для целей настоящей статьи такие международные организации предоставляют подтверждение , что они имеют фактическое право на получение соответствующего дохода.</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 1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1.1. В случае, если в отношении доходов от источников в Российской Федерации иностранная организация (иностранная структура без образования юридического лица) признает отсутствие фактического права на получение указанных доходов, положения международных договоров Российской Федерации и (или) настоящего Кодекса могут быть применены к иному лицу, если такое лицо имеет фактическое право на такие доходы, а в случае выплаты доходов в виде дивидендов - если такое лицо также прямо и (или) косвенно участвует в российской организации, выплатившей доход в виде дивидендов, с предоставлением налоговому агенту, выплачивающему такой доход, документов, указанных в настоящей статье.</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последующее лицо, которое прямо участвует в лице, признавшем отсутствие фактического права на доход в виде дивидендов, вправе признать фактическое право на указанный доход. В случае признания последующим лицом отсутствия фактического права на доход в виде дивидендов, выплаченных российской организацией, право на применение положений международных договоров Российской Федерации и (или) настоящего Кодекса возникает у последующего лица в соответствующей последовательности участия.</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01.01.2021 по 31.12.2023 резиденты РФ, имеющие фактическое право на дивиденды и косвенно участвующие в выплачивающей их организации, могут также применять ставку, установленную пп. 1 п. 3 ст. 284 , при выполнении условий, указанных в ФЗ от 23.11.2020 N 374-ФЗ .</w:t>
      </w:r>
    </w:p>
    <w:p>
      <w:pPr>
        <w:spacing w:after="120"/>
        <w:ind w:firstLine="709"/>
      </w:pPr>
      <w:r>
        <w:rPr>
          <w:sz w:val="24"/>
        </w:rPr>
        <w:t xml:space="preserve">В случае, если лицом, имеющим фактическое право на получение доходов в виде дивидендов и косвенно участвующим в организации, выплатившей доход в виде дивидендов, является налоговый резидент Российской Федерации, к налоговой базе, определяемой по доходам, полученным в виде дивидендов, может быть применена налоговая ставка, установленная подпунктом 2 пункта 3 статьи 284 настоящего Кодекса, при условии предоставления налоговому агенту, выплачивающему такой доход, информации (документов), указанной в настоящей статье.</w:t>
      </w:r>
    </w:p>
    <w:p>
      <w:pPr>
        <w:spacing w:after="120"/>
        <w:ind w:firstLine="709"/>
      </w:pPr>
      <w:r>
        <w:rPr>
          <w:sz w:val="24"/>
        </w:rPr>
        <w:t xml:space="preserve">(в ред. Федеральных законов от 03.08.2018 N 294-ФЗ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косвенное участие каждого последующего лица, имеющего фактическое право на получение дохода, в российской организации, выплачивающей доход в виде дивидендов, в целях настоящей статьи приравнивается к прямому участию в российской организации, выплачивающей доход в виде дивидендов.</w:t>
      </w:r>
    </w:p>
    <w:p>
      <w:pPr>
        <w:spacing w:after="120"/>
        <w:ind w:firstLine="709"/>
      </w:pPr>
      <w:r>
        <w:rPr>
          <w:sz w:val="24"/>
        </w:rPr>
        <w:t xml:space="preserve">(в ред. Федеральных законов от 03.08.2018 N 294-ФЗ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пятый - седьмой утратили силу. - Федеральный закон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российская организация прямо участвует в иностранной организации и такая иностранная организация признает отсутствие у нее фактического права на доход в виде дивидендов по акциям (долям) этой российской организации (депозитарным распискам, удостоверяющим права на акции этой российской организации), эта российская организация признается имеющей фактическое право на такой доход в порядке и с учетом особенностей, которые установлены пунктом 1.6 настоящей статьи.</w:t>
      </w:r>
    </w:p>
    <w:p>
      <w:pPr>
        <w:spacing w:after="120"/>
        <w:ind w:firstLine="709"/>
      </w:pPr>
      <w:r>
        <w:rPr>
          <w:sz w:val="24"/>
        </w:rPr>
        <w:t xml:space="preserve">(в ред. Федерального закона от 25.12.2018 N 493-ФЗ)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выплаты налоговым агентом дохода в виде дивидендов для применения положений международных договоров Российской Федерации и (или) ставок налога, установленных настоящим Кодексом, в дополнение к документам, указанным в пункте 1 настоящей статьи, иностранная организация, получившая доход в виде дивидендов, и лицо, имеющее фактическое право на дивиденды, должны представить налоговому агенту следующую информацию (документы):</w:t>
      </w:r>
    </w:p>
    <w:p>
      <w:pPr>
        <w:spacing w:after="120"/>
        <w:ind w:firstLine="709"/>
      </w:pPr>
      <w:r>
        <w:rPr>
          <w:sz w:val="24"/>
        </w:rPr>
        <w:t xml:space="preserve">1) документальное подтверждение признания этой иностранной организацией отсутствия фактического права на получение указанных доходов;</w:t>
      </w:r>
    </w:p>
    <w:p>
      <w:pPr>
        <w:spacing w:after="120"/>
        <w:ind w:firstLine="709"/>
      </w:pPr>
      <w:r>
        <w:rPr>
          <w:sz w:val="24"/>
        </w:rPr>
        <w:t xml:space="preserve">2) информацию о лице, которое иностранная организация признает фактическим получателем дохода (с указанием доли и документальным подтверждением порядка прямого участия в этой иностранной организации и косвенного участия в российской организации, являющейся источником дивидендов, а также государства (территории) налогового резидентства лица).</w:t>
      </w:r>
    </w:p>
    <w:p>
      <w:pPr>
        <w:spacing w:after="120"/>
        <w:ind w:firstLine="709"/>
      </w:pPr>
      <w:r>
        <w:rPr>
          <w:sz w:val="24"/>
        </w:rPr>
        <w:t xml:space="preserve">(п. 1.2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1.2-1. В случае выплаты налоговым агентом дохода по ценным бумагам, являющимся объектом операции РЕПО или предметом займа ценными бумагами (или иных аналогичных договоров) в пользу иностранной организации, являющейся покупателем ценных бумаг по первой части РЕПО или заемщиком по договору займа ценными бумагами (или иных аналогичных договоров), между датами исполнения первой и второй частей РЕПО или в течение срока договора займа ценными бумагами (или иных аналогичных договоров) для применения положений международных договоров Российской Федерации и (или) ставок налога, установленных настоящим Кодексом, налоговому агенту предоставляется следующая информация (документы) до даты выплаты дохода по ценным бумагам:</w:t>
      </w:r>
    </w:p>
    <w:p>
      <w:pPr>
        <w:spacing w:after="120"/>
        <w:ind w:firstLine="709"/>
      </w:pPr>
      <w:r>
        <w:rPr>
          <w:sz w:val="24"/>
        </w:rPr>
        <w:t xml:space="preserve">1) письмо-подтверждение, что иностранная организация, в пользу которой выплачивается доход по ценным бумагам, в соответствии с условиями договора РЕПО, договора займа ценными бумагами или иного аналогичного договора не является лицом, имеющим фактическое право на эти доходы;</w:t>
      </w:r>
    </w:p>
    <w:p>
      <w:pPr>
        <w:spacing w:after="120"/>
        <w:ind w:firstLine="709"/>
      </w:pPr>
      <w:r>
        <w:rPr>
          <w:sz w:val="24"/>
        </w:rPr>
        <w:t xml:space="preserve">2) копии договоров, указанных в подпункте 1 настоящего пункта;</w:t>
      </w:r>
    </w:p>
    <w:p>
      <w:pPr>
        <w:spacing w:after="120"/>
        <w:ind w:firstLine="709"/>
      </w:pPr>
      <w:r>
        <w:rPr>
          <w:sz w:val="24"/>
        </w:rPr>
        <w:t xml:space="preserve">3) информация о лице, которое признает фактическое право на доходы по ценным бумагам;</w:t>
      </w:r>
    </w:p>
    <w:p>
      <w:pPr>
        <w:spacing w:after="120"/>
        <w:ind w:firstLine="709"/>
      </w:pPr>
      <w:r>
        <w:rPr>
          <w:sz w:val="24"/>
        </w:rPr>
        <w:t xml:space="preserve">4) документы, предусмотренные пунктом 1 настоящей статьи, в отношении лица (лиц), признающего (признающих) фактическое право на указанный доход.</w:t>
      </w:r>
    </w:p>
    <w:p>
      <w:pPr>
        <w:spacing w:after="120"/>
        <w:ind w:firstLine="709"/>
      </w:pPr>
      <w:r>
        <w:rPr>
          <w:sz w:val="24"/>
        </w:rPr>
        <w:t xml:space="preserve">При этом в случае выплаты дохода в виде дивидендов требование пункта 1.1 настоящей статьи о прямом и (или) косвенном участии лица, имеющего фактическое право на дивиденды, в российской организации, выплачивающей доход, считается выполненным для целей применения положений международных договоров Российской Федерации и (или) ставок налога, установленных настоящим Кодексом.</w:t>
      </w:r>
    </w:p>
    <w:p>
      <w:pPr>
        <w:spacing w:after="120"/>
        <w:ind w:firstLine="709"/>
      </w:pPr>
      <w:r>
        <w:rPr>
          <w:sz w:val="24"/>
        </w:rPr>
        <w:t xml:space="preserve">(п. 1.2-1 введен Федеральным законом от 27.11.2018 N 424-ФЗ)</w:t>
      </w:r>
    </w:p>
    <w:p>
      <w:pPr>
        <w:spacing w:after="120"/>
        <w:ind w:firstLine="709"/>
      </w:pPr>
      <w:r>
        <w:rPr>
          <w:sz w:val="24"/>
        </w:rPr>
        <w:t xml:space="preserve">1.3. Установленные настоящей статьей особенности исчисления и уплаты налога с дохода, удерживаемого налоговым агентом в соответствии с главой 23 настоящего Кодекса, распространяются на исчисление и уплату налога российскими организациями, выплачивающими доход, также в случае, если фактическим получателем такого дохода признается физическое лицо, признаваемое налоговым резидентом Российской Федерации. При этом применяется налоговая ставка, установленная пунктом 1 статьи 224 настоящего Кодекса.</w:t>
      </w:r>
    </w:p>
    <w:p>
      <w:pPr>
        <w:spacing w:after="120"/>
        <w:ind w:firstLine="709"/>
      </w:pPr>
      <w:r>
        <w:rPr>
          <w:sz w:val="24"/>
        </w:rPr>
        <w:t xml:space="preserve">(п. 1.3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1.4. Положения пунктов 1 - 1.3 настоящей статьи не применяются при применении налоговыми агентами положений международных договоров Российской Федерации по вопросам налогообложения в случаях, предусмотренных статьей 310.1 настоящего Кодекса.</w:t>
      </w:r>
    </w:p>
    <w:p>
      <w:pPr>
        <w:spacing w:after="120"/>
        <w:ind w:firstLine="709"/>
      </w:pPr>
      <w:r>
        <w:rPr>
          <w:sz w:val="24"/>
        </w:rPr>
        <w:t xml:space="preserve">(п. 1.4 введен Федеральным законом от 24.11.2014 N 376-ФЗ)</w:t>
      </w:r>
    </w:p>
    <w:p>
      <w:pPr>
        <w:spacing w:after="120"/>
        <w:ind w:firstLine="709"/>
      </w:pPr>
      <w:r>
        <w:rPr>
          <w:sz w:val="24"/>
        </w:rPr>
        <w:t xml:space="preserve">1.5. Если иностранной организацией, указанной в пункте 1 настоящей статьи, или лицом, указанным в подпункте 2 пункта 1.2 настоящей статьи, является физическое лицо, или государственный суверенный фонд, или организация, чьи обыкновенные акции и (или) депозитарные расписки, удостоверяющие права на акции, допущены к обращению на российском организованном рынке ценных бумаг или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и доля обыкновенных акций и (или) депозитарных расписок, удостоверяющих права на акции, допущенных к обращению в совокупности по всем таким иностранным фондовым биржам, превышает 25 процентов уставного капитала организации, или организация, в которой прямо участвует российское и (или) иностранное государство (если такое государство (территория) не включено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и доля такого участия, определенная с учетом положений статьи 105.2 настоящего Кодекса, составляет не менее 50 процентов, то такое лицо или такая организация признается лицом, имеющим фактическое право на доход, при условии представления этим лицом или этой организацией соответствующего письма-подтверждения о наличии фактического права на доход, а также документов, подтверждающих выполнение в отношении такой организации условий, установленных настоящим пунктом.</w:t>
      </w:r>
    </w:p>
    <w:p>
      <w:pPr>
        <w:spacing w:after="120"/>
        <w:ind w:firstLine="709"/>
      </w:pPr>
      <w:r>
        <w:rPr>
          <w:sz w:val="24"/>
        </w:rPr>
        <w:t xml:space="preserve">(п. 1.5 введен Федеральным законом от 27.11.2018 N 424-ФЗ)</w:t>
      </w:r>
    </w:p>
    <w:p>
      <w:pPr>
        <w:spacing w:after="120"/>
        <w:ind w:firstLine="709"/>
      </w:pPr>
      <w:r>
        <w:rPr>
          <w:sz w:val="24"/>
        </w:rPr>
        <w:t xml:space="preserve">1.6. Российская организация признается имеющей фактическое право на доход, указанный в абзаце восьмом пункта 1.1 настоящей статьи, в части, соответствующей доле прямого участия этой российской организации в иностранной организации, признавшей отсутствие у нее фактического права на такой доход, и не превышающей суммы дивидендов по акциям (долям) такой иностранной организации, полученных этой российской организацией в срок, установленный абзацем вторым настоящего пункта, увеличенной на соответствующую сумму налогов, удержанных у источника выплаты таких дивидендов по акциям (долям) иностранной организации.</w:t>
      </w:r>
    </w:p>
    <w:p>
      <w:pPr>
        <w:spacing w:after="120"/>
        <w:ind w:firstLine="709"/>
      </w:pPr>
      <w:r>
        <w:rPr>
          <w:sz w:val="24"/>
        </w:rPr>
        <w:t xml:space="preserve">Для целей настоящего пункта дивиденды по акциям (долям) иностранной организации, признавшей отсутствие у нее фактического права на доход, должны быть выплачены российской организации в течение 120 календарных дней, следующих за днем выплаты такой иностранной организации дивидендов по акциям (долям) этой российской организации (депозитарным распискам, удостоверяющим права на акции этой российской организации).</w:t>
      </w:r>
    </w:p>
    <w:p>
      <w:pPr>
        <w:spacing w:after="120"/>
        <w:ind w:firstLine="709"/>
      </w:pPr>
      <w:r>
        <w:rPr>
          <w:sz w:val="24"/>
        </w:rPr>
        <w:t xml:space="preserve">При выполнении условий, предусмотренных настоящим пунктом, доход в виде дивидендов по акциям (долям) российской организации (депозитарным распискам, удостоверяющим права на акции этой российской организации), полученных иностранной организацией, в отношении которого российская организация признается имеющей фактическое право на доход в соответствующей части, освобождается от налогообложения.</w:t>
      </w:r>
    </w:p>
    <w:p>
      <w:pPr>
        <w:spacing w:after="120"/>
        <w:ind w:firstLine="709"/>
      </w:pPr>
      <w:r>
        <w:rPr>
          <w:sz w:val="24"/>
        </w:rPr>
        <w:t xml:space="preserve">В случае, если российская организация прямо участвует в иностранной организации и такая иностранная организация признает отсутствие у нее фактического права на доход в виде дивидендов по акциям этой российской организации (депозитарным распискам, удостоверяющим права на акции этой российской организации), эта российская организация обязана уведомить депозитарий, осуществляющий выплату дохода в виде указанных дивидендов, до даты выплаты такого дохода о признании иностранной организацией отсутствия у нее фактического права на такой доход, о количестве акций этой российской организации (депозитарных расписок, удостоверяющих права на акции этой российской организации), по которым выплачиваются указанные дивиденды, и о доле прямого участия этой российской организации в иностранной организации, признавшей отсутствие фактического права на такой доход.</w:t>
      </w:r>
    </w:p>
    <w:p>
      <w:pPr>
        <w:spacing w:after="120"/>
        <w:ind w:firstLine="709"/>
      </w:pPr>
      <w:r>
        <w:rPr>
          <w:sz w:val="24"/>
        </w:rPr>
        <w:t xml:space="preserve">В случае, если доход иностранной организации, в отношении которого такая иностранная организация признала отсутствие фактического права и который получен в виде дивидендов по акциям (долям) российской организации (депозитарным распискам, удостоверяющим права на акции этой российской организации), прямо участвующей в такой иностранной организации, в части, соответствующей доле участия этой российской организации в такой иностранной организации, превышает сумму дивидендов по акциям (долям) иностранной организации, выплаченных этой российской организации в срок, установленный абзацем вторым настоящего пункта, увеличенную на сумму налогов, удержанных у источника выплаты таких дивидендов по акциям (долям) иностранной организации, доход в виде такого превышения подлежит налогообложению по ставке, установленной подпунктом 3 пункта 3 статьи 284 настоящего Кодекса. В этом случае уплата (перечисление) налога производится указанной в подпункте 4 пункта 7 статьи 275 настоящего Кодекса российской организацией - налоговым агентом в срок не позднее десяти дней со дня истечения срока, установленного абзацем вторым настоящего пункта.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применения положений настоящего пункта суммы выплаченных дивидендов, а также суммы налогов, удержанных у источника выплаты дивидендов по акциям (долям) иностранной организации, выраженные в иностранной валюте, пересчитываются в рубли по официальному курсу, установленному Центральным банком Российской Федерации на дату принятия решения о выплате соответствующих дивидендов.</w:t>
      </w:r>
    </w:p>
    <w:p>
      <w:pPr>
        <w:spacing w:after="120"/>
        <w:ind w:firstLine="709"/>
      </w:pPr>
      <w:r>
        <w:rPr>
          <w:sz w:val="24"/>
        </w:rPr>
        <w:t xml:space="preserve">(п. 1.6 введен Федеральным законом от 25.12.2018 N 493-ФЗ)</w:t>
      </w:r>
    </w:p>
    <w:p>
      <w:pPr>
        <w:spacing w:after="120"/>
        <w:ind w:firstLine="709"/>
      </w:pPr>
      <w:r>
        <w:rPr>
          <w:sz w:val="24"/>
        </w:rPr>
        <w:t xml:space="preserve">2. Ранее удержанный налог по выплаченным иностранным организациям доходам, в отношении которых международными договорами Российской Федерации, регулирующими вопросы налогообложения, либо настоящей статьей предусмотрен особый режим налогообложения, может быть возвращен при условии предоставления следующих документов:</w:t>
      </w:r>
    </w:p>
    <w:p>
      <w:pPr>
        <w:spacing w:after="120"/>
        <w:ind w:firstLine="709"/>
      </w:pPr>
      <w:r>
        <w:rPr>
          <w:sz w:val="24"/>
        </w:rPr>
        <w:t xml:space="preserve">(в ред. Федеральных законов от 29.05.2002 N 57-ФЗ , от 24.11.2014 N 376-ФЗ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заявления на возврат удержанного налога по форме , устанавливаемой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29.06.2004 N 58-ФЗ , от 29.07.2004 N 95-ФЗ )</w:t>
      </w:r>
    </w:p>
    <w:p>
      <w:pPr>
        <w:spacing w:after="120"/>
        <w:ind w:firstLine="709"/>
      </w:pPr>
      <w:r>
        <w:rPr>
          <w:sz w:val="24"/>
        </w:rPr>
        <w:t xml:space="preserve">(см. текст в предыдущей редакции )</w:t>
      </w:r>
    </w:p>
    <w:p>
      <w:pPr>
        <w:spacing w:after="120"/>
        <w:ind w:firstLine="709"/>
      </w:pPr>
      <w:r>
        <w:rPr>
          <w:sz w:val="24"/>
        </w:rPr>
        <w:t xml:space="preserve">подтверждения того, что эта иностранная организация на момент выплаты дохода имела постоянное местонахождение в том государстве, с которым Российская Федерация имеет международный договор (соглашение), регулирующий вопросы налогообложения, которое должно быть заверено компетентным органом соответствующего иностранного государства;</w:t>
      </w:r>
    </w:p>
    <w:p>
      <w:pPr>
        <w:spacing w:after="120"/>
        <w:ind w:firstLine="709"/>
      </w:pPr>
      <w:r>
        <w:rPr>
          <w:sz w:val="24"/>
        </w:rPr>
        <w:t xml:space="preserve">копии договора (или иного документа), в соответствии с которым выплачивался доход иностранному юридическому лицу, за исключением случаев выплаты дохода по ценным бумагам российских организаций.</w:t>
      </w:r>
    </w:p>
    <w:p>
      <w:pPr>
        <w:spacing w:after="120"/>
        <w:ind w:firstLine="709"/>
      </w:pPr>
      <w:r>
        <w:rPr>
          <w:sz w:val="24"/>
        </w:rPr>
        <w:t xml:space="preserve">(в ред. Федеральных законов от 27.07.2006 N 137-ФЗ , от 29.12.2012 N 282-ФЗ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возврата налога, удержанного в соответствии со статьей 214.6 или 310.1 настоящего Кодекса, дополнительно представляются следующие документы:</w:t>
      </w:r>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 подтверждающий осуществление заявителем прав по ценным бумагам российской организации (ценным бумагам иностранной организации, удостоверяющим права в отношении ценных бумаг российской организации), по которым была осуществлена выплата доходов, на дату, определенную решением российской организации о выплате дохода, или документ, подтверждающий, что права по таким ценным бумагам на дату, определенную решением российской организации о выплате дохода по ценным бумагам, осуществлялись в интересах заявителя управляющей компанией;</w:t>
      </w:r>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 подтверждающий сумму дохода по ценным бумагам российской организации (ценным бумагам иностранной организации, удостоверяющим права в отношении ценных бумаг российской организации), в том числе по ценным бумагам, переданным заявителем в доверительное управление, фактически выплаченного заявителю (управляющей компании заявителя);</w:t>
      </w:r>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 содержащий сведения о депозитарии (депозитариях), который непосредственно или через третьих лиц перечислил сумму доходов по ценным бумагам российской организации в пользу иностранной организации, которая в соответствии с ее личным законом вправе осуществлять учет и переход прав по ценным бумагам и которая осуществляла учет ценных бумаг заявителя (управляющей компании заявителя);</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документ, подтверждающий соблюдение лицом, осуществлявшим права по акциям российской организации (ценным бумагам иностранной организации, удостоверяющим права в отношении акций российской организации), или лицом, в интересах которого доверительный управляющий осуществлял права по указанным ценным бумагам, на дату, определенную решением российской организации о выплате доходов в виде дивидендов, дополнительных условий, предусмотренных настоящим Кодексом или международным договором Российской Федерации, необходимых для применения к выплачиваемым (выплаченным) доходам в виде дивидендов пониженной налоговой ставки (в случае возврата налога в связи с применением пониженной налоговой ставки).</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В случае, если вышеупомянутые документы составлены на иностранном языке, то налоговый орган вправе потребовать их перевод на русский язык. Нотариального заверения контрактов, платежных документов и их перевода на русский язык не требуется. Требования каких-либо иных, кроме вышеперечисленных, документов не допускается.</w:t>
      </w:r>
    </w:p>
    <w:p>
      <w:pPr>
        <w:spacing w:after="120"/>
        <w:ind w:firstLine="709"/>
      </w:pPr>
      <w:r>
        <w:rPr>
          <w:sz w:val="24"/>
        </w:rPr>
        <w:t xml:space="preserve">Заявление о возврате сумм ранее удержанных в Российской Федерации налогов, а также иные перечисленные в настоящем пункте документы представляются иностранным (фактическим) получателем дохода (его уполномоченным представителем) в налоговый орган по месту постановки на учет налогового агента в течение трех лет с момента окончания налогового периода , в котором был выплачен доход, если иное не предусмотрено по результатам проведения взаимосогласительной процедуры в соответствии с международным договором Российской Федерации по вопросам налогообложения.</w:t>
      </w:r>
    </w:p>
    <w:p>
      <w:pPr>
        <w:spacing w:after="120"/>
        <w:ind w:firstLine="709"/>
      </w:pPr>
      <w:r>
        <w:rPr>
          <w:sz w:val="24"/>
        </w:rPr>
        <w:t xml:space="preserve">(в ред. Федеральных законов от 29.05.2002 N 57-ФЗ , от 24.11.2014 N 376-ФЗ , от 29.09.2019 N 325-ФЗ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По результатам проверки представленных документов выносится решение о подтверждении возможности возврата ранее удержанного (и уплаченного) налога. Возврат осуществляется налоговым органом по месту постановки на учет налогового агента в валюте Российской Федерации после подачи заявления и иных документов, предусмотренных в настоящем пункте, путем направления денежных средств, указанных в решении о подтверждении возможности возврата ранее удержанного (и уплаченного) налога, на открытый в банке счет налогоплательщика (его уполномоченного представителя) в порядке, аналогичном порядку, установленному статьей 79 настоящего Кодекса для сумм налогов, заявленных к возмещению. Денежные средства, подлежащие возврату на основании решения о подтверждении возможности возврата ранее удержанного (и уплаченного) налога, не участвуют при формировании сальдо единого налогового счета налогоплательщика, плательщика сбора, плательщика страховых взносов и (или) налогового агента.</w:t>
      </w:r>
    </w:p>
    <w:p>
      <w:pPr>
        <w:spacing w:after="120"/>
        <w:ind w:firstLine="709"/>
      </w:pPr>
      <w:r>
        <w:rPr>
          <w:sz w:val="24"/>
        </w:rPr>
        <w:t xml:space="preserve">(в ред. Федеральных законов от 14.07.2022 N 263-ФЗ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если налоговый агент, выплачивающий доход, удержал налог с дохода иностранной организации без применения пониженных ставок (освобождений от налогообложения), предусмотренных международным договором Российской Федерации по вопросам налогообложения, либо налог с дохода иностранной организации был исчислен и уплачен по итогам проведения мероприятий налогового контроля, сумма такого налога признается суммой излишне уплаченного налога, а лицо, имеющее фактическое право на получение этого дохода, вправе обратиться за зачетом (возвратом) этого налога в порядке, предусмотренном пунктом 2 настоящей статьи, в налоговый орган по месту нахождения налогового агента.</w:t>
      </w:r>
    </w:p>
    <w:p>
      <w:pPr>
        <w:spacing w:after="120"/>
        <w:ind w:firstLine="709"/>
      </w:pPr>
      <w:r>
        <w:rPr>
          <w:sz w:val="24"/>
        </w:rPr>
        <w:t xml:space="preserve">(в ред. Федеральных законов от 15.02.2016 N 32-ФЗ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312</dc:title>
  <dc:creator>АРБИТРАЖ! · arbi.ru</dc:creator>
  <cp:lastModifiedBy>АРБИТРАЖ!</cp:lastModifiedBy>
  <dcterms:created xsi:type="dcterms:W3CDTF">2026-10-22T20:23:01.396Z</dcterms:created>
</cp:coreProperties>
</file>