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25.1. Сборы за пользование объектами животного мира и за пользование объектами водных биологических ресурсов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Ставки сбора за каждый объект животного мира устанавливаются в следующих размерах, если иное не установлено пунктами 2 и 3 настоящей статьи:</w:t>
      </w:r>
    </w:p>
    <w:p>
      <w:pPr>
        <w:spacing w:after="120"/>
        <w:ind w:firstLine="709"/>
      </w:pPr>
      <w:r>
        <w:rPr>
          <w:sz w:val="24"/>
        </w:rPr>
        <w:t xml:space="preserve">Наименование объекта животного мира</w:t>
      </w:r>
    </w:p>
    <w:p>
      <w:pPr>
        <w:spacing w:after="120"/>
        <w:ind w:firstLine="709"/>
      </w:pPr>
      <w:r>
        <w:rPr>
          <w:sz w:val="24"/>
        </w:rPr>
        <w:t xml:space="preserve">Ставка сбора в рублях (за одно животное)</w:t>
      </w:r>
    </w:p>
    <w:p>
      <w:pPr>
        <w:spacing w:after="120"/>
        <w:ind w:firstLine="709"/>
      </w:pPr>
      <w:r>
        <w:rPr>
          <w:sz w:val="24"/>
        </w:rPr>
        <w:t xml:space="preserve">Овцебык, гибрид зубра с бизоном или домашним скотом</w:t>
      </w:r>
    </w:p>
    <w:p>
      <w:pPr>
        <w:spacing w:after="120"/>
        <w:ind w:firstLine="709"/>
      </w:pPr>
      <w:r>
        <w:rPr>
          <w:sz w:val="24"/>
        </w:rPr>
        <w:t xml:space="preserve">15 000</w:t>
      </w:r>
    </w:p>
    <w:p>
      <w:pPr>
        <w:spacing w:after="120"/>
        <w:ind w:firstLine="709"/>
      </w:pPr>
      <w:r>
        <w:rPr>
          <w:sz w:val="24"/>
        </w:rPr>
        <w:t xml:space="preserve">Медведь (за исключением камчатских популяций и медведя белогрудого)</w:t>
      </w:r>
    </w:p>
    <w:p>
      <w:pPr>
        <w:spacing w:after="120"/>
        <w:ind w:firstLine="709"/>
      </w:pPr>
      <w:r>
        <w:rPr>
          <w:sz w:val="24"/>
        </w:rPr>
        <w:t xml:space="preserve">3 000</w:t>
      </w:r>
    </w:p>
    <w:p>
      <w:pPr>
        <w:spacing w:after="120"/>
        <w:ind w:firstLine="709"/>
      </w:pPr>
      <w:r>
        <w:rPr>
          <w:sz w:val="24"/>
        </w:rPr>
        <w:t xml:space="preserve">Медведь бурый (камчатские популяции), медведь белогрудый</w:t>
      </w:r>
    </w:p>
    <w:p>
      <w:pPr>
        <w:spacing w:after="120"/>
        <w:ind w:firstLine="709"/>
      </w:pPr>
      <w:r>
        <w:rPr>
          <w:sz w:val="24"/>
        </w:rPr>
        <w:t xml:space="preserve">6 000</w:t>
      </w:r>
    </w:p>
    <w:p>
      <w:pPr>
        <w:spacing w:after="120"/>
        <w:ind w:firstLine="709"/>
      </w:pPr>
      <w:r>
        <w:rPr>
          <w:sz w:val="24"/>
        </w:rPr>
        <w:t xml:space="preserve">Благородный олень, лось</w:t>
      </w:r>
    </w:p>
    <w:p>
      <w:pPr>
        <w:spacing w:after="120"/>
        <w:ind w:firstLine="709"/>
      </w:pPr>
      <w:r>
        <w:rPr>
          <w:sz w:val="24"/>
        </w:rPr>
        <w:t xml:space="preserve">1 500</w:t>
      </w:r>
    </w:p>
    <w:p>
      <w:pPr>
        <w:spacing w:after="120"/>
        <w:ind w:firstLine="709"/>
      </w:pPr>
      <w:r>
        <w:rPr>
          <w:sz w:val="24"/>
        </w:rPr>
        <w:t xml:space="preserve">Пятнистый олень, лань, снежный баран, сибирский горный козел, серна, тур, муфлон</w:t>
      </w:r>
    </w:p>
    <w:p>
      <w:pPr>
        <w:spacing w:after="120"/>
        <w:ind w:firstLine="709"/>
      </w:pPr>
      <w:r>
        <w:rPr>
          <w:sz w:val="24"/>
        </w:rPr>
        <w:t xml:space="preserve">600</w:t>
      </w:r>
    </w:p>
    <w:p>
      <w:pPr>
        <w:spacing w:after="120"/>
        <w:ind w:firstLine="709"/>
      </w:pPr>
      <w:r>
        <w:rPr>
          <w:sz w:val="24"/>
        </w:rPr>
        <w:t xml:space="preserve">Косуля, кабан, кабарга, рысь, росомаха</w:t>
      </w:r>
    </w:p>
    <w:p>
      <w:pPr>
        <w:spacing w:after="120"/>
        <w:ind w:firstLine="709"/>
      </w:pPr>
      <w:r>
        <w:rPr>
          <w:sz w:val="24"/>
        </w:rPr>
        <w:t xml:space="preserve">450</w:t>
      </w:r>
    </w:p>
    <w:p>
      <w:pPr>
        <w:spacing w:after="120"/>
        <w:ind w:firstLine="709"/>
      </w:pPr>
      <w:r>
        <w:rPr>
          <w:sz w:val="24"/>
        </w:rPr>
        <w:t xml:space="preserve">Дикий северный олень, сайгак</w:t>
      </w:r>
    </w:p>
    <w:p>
      <w:pPr>
        <w:spacing w:after="120"/>
        <w:ind w:firstLine="709"/>
      </w:pPr>
      <w:r>
        <w:rPr>
          <w:sz w:val="24"/>
        </w:rPr>
        <w:t xml:space="preserve">300</w:t>
      </w:r>
    </w:p>
    <w:p>
      <w:pPr>
        <w:spacing w:after="120"/>
        <w:ind w:firstLine="709"/>
      </w:pPr>
      <w:r>
        <w:rPr>
          <w:sz w:val="24"/>
        </w:rPr>
        <w:t xml:space="preserve">Соболь, выдра</w:t>
      </w:r>
    </w:p>
    <w:p>
      <w:pPr>
        <w:spacing w:after="120"/>
        <w:ind w:firstLine="709"/>
      </w:pPr>
      <w:r>
        <w:rPr>
          <w:sz w:val="24"/>
        </w:rPr>
        <w:t xml:space="preserve">120</w:t>
      </w:r>
    </w:p>
    <w:p>
      <w:pPr>
        <w:spacing w:after="120"/>
        <w:ind w:firstLine="709"/>
      </w:pPr>
      <w:r>
        <w:rPr>
          <w:sz w:val="24"/>
        </w:rPr>
        <w:t xml:space="preserve">Барсук, куница, сурок, бобр</w:t>
      </w:r>
    </w:p>
    <w:p>
      <w:pPr>
        <w:spacing w:after="120"/>
        <w:ind w:firstLine="709"/>
      </w:pPr>
      <w:r>
        <w:rPr>
          <w:sz w:val="24"/>
        </w:rPr>
        <w:t xml:space="preserve">60</w:t>
      </w:r>
    </w:p>
    <w:p>
      <w:pPr>
        <w:spacing w:after="120"/>
        <w:ind w:firstLine="709"/>
      </w:pPr>
      <w:r>
        <w:rPr>
          <w:sz w:val="24"/>
        </w:rPr>
        <w:t xml:space="preserve">Харза</w:t>
      </w:r>
    </w:p>
    <w:p>
      <w:pPr>
        <w:spacing w:after="120"/>
        <w:ind w:firstLine="709"/>
      </w:pPr>
      <w:r>
        <w:rPr>
          <w:sz w:val="24"/>
        </w:rPr>
        <w:t xml:space="preserve">100</w:t>
      </w:r>
    </w:p>
    <w:p>
      <w:pPr>
        <w:spacing w:after="120"/>
        <w:ind w:firstLine="709"/>
      </w:pPr>
      <w:r>
        <w:rPr>
          <w:sz w:val="24"/>
        </w:rPr>
        <w:t xml:space="preserve">Енот-полоскун</w:t>
      </w:r>
    </w:p>
    <w:p>
      <w:pPr>
        <w:spacing w:after="120"/>
        <w:ind w:firstLine="709"/>
      </w:pPr>
      <w:r>
        <w:rPr>
          <w:sz w:val="24"/>
        </w:rPr>
        <w:t xml:space="preserve">30</w:t>
      </w:r>
    </w:p>
    <w:p>
      <w:pPr>
        <w:spacing w:after="120"/>
        <w:ind w:firstLine="709"/>
      </w:pPr>
      <w:r>
        <w:rPr>
          <w:sz w:val="24"/>
        </w:rPr>
        <w:t xml:space="preserve">Степной кот, камышовый кот</w:t>
      </w:r>
    </w:p>
    <w:p>
      <w:pPr>
        <w:spacing w:after="120"/>
        <w:ind w:firstLine="709"/>
      </w:pPr>
      <w:r>
        <w:rPr>
          <w:sz w:val="24"/>
        </w:rPr>
        <w:t xml:space="preserve">100</w:t>
      </w:r>
    </w:p>
    <w:p>
      <w:pPr>
        <w:spacing w:after="120"/>
        <w:ind w:firstLine="709"/>
      </w:pPr>
      <w:r>
        <w:rPr>
          <w:sz w:val="24"/>
        </w:rPr>
        <w:t xml:space="preserve">Европейская норка</w:t>
      </w:r>
    </w:p>
    <w:p>
      <w:pPr>
        <w:spacing w:after="120"/>
        <w:ind w:firstLine="709"/>
      </w:pPr>
      <w:r>
        <w:rPr>
          <w:sz w:val="24"/>
        </w:rPr>
        <w:t xml:space="preserve">30</w:t>
      </w:r>
    </w:p>
    <w:p>
      <w:pPr>
        <w:spacing w:after="120"/>
        <w:ind w:firstLine="709"/>
      </w:pPr>
      <w:r>
        <w:rPr>
          <w:sz w:val="24"/>
        </w:rPr>
        <w:t xml:space="preserve">Глухарь, глухарь каменный</w:t>
      </w:r>
    </w:p>
    <w:p>
      <w:pPr>
        <w:spacing w:after="120"/>
        <w:ind w:firstLine="709"/>
      </w:pPr>
      <w:r>
        <w:rPr>
          <w:sz w:val="24"/>
        </w:rPr>
        <w:t xml:space="preserve">100</w:t>
      </w:r>
    </w:p>
    <w:p>
      <w:pPr>
        <w:spacing w:after="120"/>
        <w:ind w:firstLine="709"/>
      </w:pPr>
      <w:r>
        <w:rPr>
          <w:sz w:val="24"/>
        </w:rPr>
        <w:t xml:space="preserve">Улар кавказский</w:t>
      </w:r>
    </w:p>
    <w:p>
      <w:pPr>
        <w:spacing w:after="120"/>
        <w:ind w:firstLine="709"/>
      </w:pPr>
      <w:r>
        <w:rPr>
          <w:sz w:val="24"/>
        </w:rPr>
        <w:t xml:space="preserve">100</w:t>
      </w:r>
    </w:p>
    <w:p>
      <w:pPr>
        <w:spacing w:after="120"/>
        <w:ind w:firstLine="709"/>
      </w:pPr>
      <w:r>
        <w:rPr>
          <w:sz w:val="24"/>
        </w:rPr>
        <w:t xml:space="preserve">Саджа</w:t>
      </w:r>
    </w:p>
    <w:p>
      <w:pPr>
        <w:spacing w:after="120"/>
        <w:ind w:firstLine="709"/>
      </w:pPr>
      <w:r>
        <w:rPr>
          <w:sz w:val="24"/>
        </w:rPr>
        <w:t xml:space="preserve">30</w:t>
      </w:r>
    </w:p>
    <w:p>
      <w:pPr>
        <w:spacing w:after="120"/>
        <w:ind w:firstLine="709"/>
      </w:pPr>
      <w:r>
        <w:rPr>
          <w:sz w:val="24"/>
        </w:rPr>
        <w:t xml:space="preserve">Фазан, тетерев, водяной пастушок, малый погоныш, погоныш-крошка, погоныш, большой погоныш, камышница</w:t>
      </w:r>
    </w:p>
    <w:p>
      <w:pPr>
        <w:spacing w:after="120"/>
        <w:ind w:firstLine="709"/>
      </w:pPr>
      <w:r>
        <w:rPr>
          <w:sz w:val="24"/>
        </w:rPr>
        <w:t xml:space="preserve">20</w:t>
      </w:r>
    </w:p>
    <w:p>
      <w:pPr>
        <w:spacing w:after="120"/>
        <w:ind w:firstLine="709"/>
      </w:pPr>
      <w:r>
        <w:rPr>
          <w:sz w:val="24"/>
        </w:rPr>
        <w:t xml:space="preserve">2. При изъятии молодняка (в возрасте до одного года) диких копытных животных ставки сбора за пользование объектами животного мира устанавливаются в размере 50 процентов ставок, установленных пунктом 1 настоящей статьи.</w:t>
      </w:r>
    </w:p>
    <w:p>
      <w:pPr>
        <w:spacing w:after="120"/>
        <w:ind w:firstLine="709"/>
      </w:pPr>
      <w:r>
        <w:rPr>
          <w:sz w:val="24"/>
        </w:rPr>
        <w:t xml:space="preserve">3. Ставки сбора за каждый объект животного мира, указанный в пункте 1 настоящей статьи, устанавливаются в размере 0 рублей в случаях, если пользование такими объектами животного мира осуществляется в целях:</w:t>
      </w:r>
    </w:p>
    <w:p>
      <w:pPr>
        <w:spacing w:after="120"/>
        <w:ind w:firstLine="709"/>
      </w:pPr>
      <w:r>
        <w:rPr>
          <w:sz w:val="24"/>
        </w:rPr>
        <w:t xml:space="preserve">охраны здоровья населения, устранения угрозы для жизни человека, предохранения от заболеваний сельскохозяйственных и домашних животных, регулирования видового состава объектов животного мира, предотвращения нанесения ущерба экономике, животному миру и среде его обитания, а также в целях воспроизводства объектов животного мира, осуществляемого в соответствии с разрешением уполномоченного органа исполнительной власти;</w:t>
      </w:r>
    </w:p>
    <w:p>
      <w:pPr>
        <w:spacing w:after="120"/>
        <w:ind w:firstLine="709"/>
      </w:pPr>
      <w:r>
        <w:rPr>
          <w:sz w:val="24"/>
        </w:rPr>
        <w:t xml:space="preserve">изучения запасов, а также в научных целях в соответствии с законодательством Российской Федерации.</w:t>
      </w:r>
    </w:p>
    <w:p>
      <w:pPr>
        <w:spacing w:after="120"/>
        <w:ind w:firstLine="709"/>
      </w:pPr>
      <w:r>
        <w:rPr>
          <w:sz w:val="24"/>
        </w:rPr>
        <w:t xml:space="preserve">(в ред. Федерального закона от 24.07.2009 N 209-ФЗ)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Плательщики, получившие разрешения на добычу (вылов) до 21.12.2022, уплачивают сбор в соответствии со ставками , действовавшими до вступления в силу ФЗ от 21.11.2022 N 444-ФЗ .</w:t>
      </w:r>
    </w:p>
    <w:p>
      <w:pPr>
        <w:spacing w:after="120"/>
        <w:ind w:firstLine="709"/>
      </w:pPr>
      <w:r>
        <w:rPr>
          <w:sz w:val="24"/>
        </w:rPr>
        <w:t xml:space="preserve">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w:t>
      </w:r>
    </w:p>
    <w:p>
      <w:pPr>
        <w:spacing w:after="120"/>
        <w:ind w:firstLine="709"/>
      </w:pPr>
      <w:r>
        <w:rPr>
          <w:sz w:val="24"/>
        </w:rPr>
        <w:t xml:space="preserve">Наименование объекта водных биологических ресурсов</w:t>
      </w:r>
    </w:p>
    <w:p>
      <w:pPr>
        <w:spacing w:after="120"/>
        <w:ind w:firstLine="709"/>
      </w:pPr>
      <w:r>
        <w:rPr>
          <w:sz w:val="24"/>
        </w:rPr>
        <w:t xml:space="preserve">Ставка сбора в рублях (за одну тонну)</w:t>
      </w:r>
    </w:p>
    <w:p>
      <w:pPr>
        <w:spacing w:after="120"/>
        <w:ind w:firstLine="709"/>
      </w:pPr>
      <w:r>
        <w:rPr>
          <w:sz w:val="24"/>
        </w:rPr>
        <w:t xml:space="preserve">Дальневосточный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Чукотском, Восточно-Сибирском, Беринговом, Охотском, Японском морях и Тихом океане)</w:t>
      </w:r>
    </w:p>
    <w:p>
      <w:pPr>
        <w:spacing w:after="120"/>
        <w:ind w:firstLine="709"/>
      </w:pPr>
      <w:r>
        <w:rPr>
          <w:sz w:val="24"/>
        </w:rPr>
        <w:t xml:space="preserve">Минтай</w:t>
      </w:r>
    </w:p>
    <w:p>
      <w:pPr>
        <w:spacing w:after="120"/>
        <w:ind w:firstLine="709"/>
      </w:pPr>
      <w:r>
        <w:rPr>
          <w:sz w:val="24"/>
        </w:rPr>
        <w:t xml:space="preserve">4 300</w:t>
      </w:r>
    </w:p>
    <w:p>
      <w:pPr>
        <w:spacing w:after="120"/>
        <w:ind w:firstLine="709"/>
      </w:pPr>
      <w:r>
        <w:rPr>
          <w:sz w:val="24"/>
        </w:rPr>
        <w:t xml:space="preserve">Треска</w:t>
      </w:r>
    </w:p>
    <w:p>
      <w:pPr>
        <w:spacing w:after="120"/>
        <w:ind w:firstLine="709"/>
      </w:pPr>
      <w:r>
        <w:rPr>
          <w:sz w:val="24"/>
        </w:rPr>
        <w:t xml:space="preserve">6 400</w:t>
      </w:r>
    </w:p>
    <w:p>
      <w:pPr>
        <w:spacing w:after="120"/>
        <w:ind w:firstLine="709"/>
      </w:pPr>
      <w:r>
        <w:rPr>
          <w:sz w:val="24"/>
        </w:rPr>
        <w:t xml:space="preserve">Сельдь</w:t>
      </w:r>
    </w:p>
    <w:p>
      <w:pPr>
        <w:spacing w:after="120"/>
        <w:ind w:firstLine="709"/>
      </w:pPr>
      <w:r>
        <w:rPr>
          <w:sz w:val="24"/>
        </w:rPr>
        <w:t xml:space="preserve">400</w:t>
      </w:r>
    </w:p>
    <w:p>
      <w:pPr>
        <w:spacing w:after="120"/>
        <w:ind w:firstLine="709"/>
      </w:pPr>
      <w:r>
        <w:rPr>
          <w:sz w:val="24"/>
        </w:rPr>
        <w:t xml:space="preserve">Палтус</w:t>
      </w:r>
    </w:p>
    <w:p>
      <w:pPr>
        <w:spacing w:after="120"/>
        <w:ind w:firstLine="709"/>
      </w:pPr>
      <w:r>
        <w:rPr>
          <w:sz w:val="24"/>
        </w:rPr>
        <w:t xml:space="preserve">16 500</w:t>
      </w:r>
    </w:p>
    <w:p>
      <w:pPr>
        <w:spacing w:after="120"/>
        <w:ind w:firstLine="709"/>
      </w:pPr>
      <w:r>
        <w:rPr>
          <w:sz w:val="24"/>
        </w:rPr>
        <w:t xml:space="preserve">Терпуг</w:t>
      </w:r>
    </w:p>
    <w:p>
      <w:pPr>
        <w:spacing w:after="120"/>
        <w:ind w:firstLine="709"/>
      </w:pPr>
      <w:r>
        <w:rPr>
          <w:sz w:val="24"/>
        </w:rPr>
        <w:t xml:space="preserve">5 600</w:t>
      </w:r>
    </w:p>
    <w:p>
      <w:pPr>
        <w:spacing w:after="120"/>
        <w:ind w:firstLine="709"/>
      </w:pPr>
      <w:r>
        <w:rPr>
          <w:sz w:val="24"/>
        </w:rPr>
        <w:t xml:space="preserve">Морской окунь</w:t>
      </w:r>
    </w:p>
    <w:p>
      <w:pPr>
        <w:spacing w:after="120"/>
        <w:ind w:firstLine="709"/>
      </w:pPr>
      <w:r>
        <w:rPr>
          <w:sz w:val="24"/>
        </w:rPr>
        <w:t xml:space="preserve">1 500</w:t>
      </w:r>
    </w:p>
    <w:p>
      <w:pPr>
        <w:spacing w:after="120"/>
        <w:ind w:firstLine="709"/>
      </w:pPr>
      <w:r>
        <w:rPr>
          <w:sz w:val="24"/>
        </w:rPr>
        <w:t xml:space="preserve">Угольная</w:t>
      </w:r>
    </w:p>
    <w:p>
      <w:pPr>
        <w:spacing w:after="120"/>
        <w:ind w:firstLine="709"/>
      </w:pPr>
      <w:r>
        <w:rPr>
          <w:sz w:val="24"/>
        </w:rPr>
        <w:t xml:space="preserve">1 500</w:t>
      </w:r>
    </w:p>
    <w:p>
      <w:pPr>
        <w:spacing w:after="120"/>
        <w:ind w:firstLine="709"/>
      </w:pPr>
      <w:r>
        <w:rPr>
          <w:sz w:val="24"/>
        </w:rPr>
        <w:t xml:space="preserve">Тунец</w:t>
      </w:r>
    </w:p>
    <w:p>
      <w:pPr>
        <w:spacing w:after="120"/>
        <w:ind w:firstLine="709"/>
      </w:pPr>
      <w:r>
        <w:rPr>
          <w:sz w:val="24"/>
        </w:rPr>
        <w:t xml:space="preserve">600</w:t>
      </w:r>
    </w:p>
    <w:p>
      <w:pPr>
        <w:spacing w:after="120"/>
        <w:ind w:firstLine="709"/>
      </w:pPr>
      <w:r>
        <w:rPr>
          <w:sz w:val="24"/>
        </w:rPr>
        <w:t xml:space="preserve">Корюшка</w:t>
      </w:r>
    </w:p>
    <w:p>
      <w:pPr>
        <w:spacing w:after="120"/>
        <w:ind w:firstLine="709"/>
      </w:pPr>
      <w:r>
        <w:rPr>
          <w:sz w:val="24"/>
        </w:rPr>
        <w:t xml:space="preserve">200</w:t>
      </w:r>
    </w:p>
    <w:p>
      <w:pPr>
        <w:spacing w:after="120"/>
        <w:ind w:firstLine="709"/>
      </w:pPr>
      <w:r>
        <w:rPr>
          <w:sz w:val="24"/>
        </w:rPr>
        <w:t xml:space="preserve">Сайра</w:t>
      </w:r>
    </w:p>
    <w:p>
      <w:pPr>
        <w:spacing w:after="120"/>
        <w:ind w:firstLine="709"/>
      </w:pPr>
      <w:r>
        <w:rPr>
          <w:sz w:val="24"/>
        </w:rPr>
        <w:t xml:space="preserve">800</w:t>
      </w:r>
    </w:p>
    <w:p>
      <w:pPr>
        <w:spacing w:after="120"/>
        <w:ind w:firstLine="709"/>
      </w:pPr>
      <w:r>
        <w:rPr>
          <w:sz w:val="24"/>
        </w:rPr>
        <w:t xml:space="preserve">Голец</w:t>
      </w:r>
    </w:p>
    <w:p>
      <w:pPr>
        <w:spacing w:after="120"/>
        <w:ind w:firstLine="709"/>
      </w:pPr>
      <w:r>
        <w:rPr>
          <w:sz w:val="24"/>
        </w:rPr>
        <w:t xml:space="preserve">3 950</w:t>
      </w:r>
    </w:p>
    <w:p>
      <w:pPr>
        <w:spacing w:after="120"/>
        <w:ind w:firstLine="709"/>
      </w:pPr>
      <w:r>
        <w:rPr>
          <w:sz w:val="24"/>
        </w:rPr>
        <w:t xml:space="preserve">Горбуша</w:t>
      </w:r>
    </w:p>
    <w:p>
      <w:pPr>
        <w:spacing w:after="120"/>
        <w:ind w:firstLine="709"/>
      </w:pPr>
      <w:r>
        <w:rPr>
          <w:sz w:val="24"/>
        </w:rPr>
        <w:t xml:space="preserve">7 900</w:t>
      </w:r>
    </w:p>
    <w:p>
      <w:pPr>
        <w:spacing w:after="120"/>
        <w:ind w:firstLine="709"/>
      </w:pPr>
      <w:r>
        <w:rPr>
          <w:sz w:val="24"/>
        </w:rPr>
        <w:t xml:space="preserve">Кета</w:t>
      </w:r>
    </w:p>
    <w:p>
      <w:pPr>
        <w:spacing w:after="120"/>
        <w:ind w:firstLine="709"/>
      </w:pPr>
      <w:r>
        <w:rPr>
          <w:sz w:val="24"/>
        </w:rPr>
        <w:t xml:space="preserve">12 600</w:t>
      </w:r>
    </w:p>
    <w:p>
      <w:pPr>
        <w:spacing w:after="120"/>
        <w:ind w:firstLine="709"/>
      </w:pPr>
      <w:r>
        <w:rPr>
          <w:sz w:val="24"/>
        </w:rPr>
        <w:t xml:space="preserve">Кижуч</w:t>
      </w:r>
    </w:p>
    <w:p>
      <w:pPr>
        <w:spacing w:after="120"/>
        <w:ind w:firstLine="709"/>
      </w:pPr>
      <w:r>
        <w:rPr>
          <w:sz w:val="24"/>
        </w:rPr>
        <w:t xml:space="preserve">15 100</w:t>
      </w:r>
    </w:p>
    <w:p>
      <w:pPr>
        <w:spacing w:after="120"/>
        <w:ind w:firstLine="709"/>
      </w:pPr>
      <w:r>
        <w:rPr>
          <w:sz w:val="24"/>
        </w:rPr>
        <w:t xml:space="preserve">Чавыча</w:t>
      </w:r>
    </w:p>
    <w:p>
      <w:pPr>
        <w:spacing w:after="120"/>
        <w:ind w:firstLine="709"/>
      </w:pPr>
      <w:r>
        <w:rPr>
          <w:sz w:val="24"/>
        </w:rPr>
        <w:t xml:space="preserve">15 100</w:t>
      </w:r>
    </w:p>
    <w:p>
      <w:pPr>
        <w:spacing w:after="120"/>
        <w:ind w:firstLine="709"/>
      </w:pPr>
      <w:r>
        <w:rPr>
          <w:sz w:val="24"/>
        </w:rPr>
        <w:t xml:space="preserve">Нерка</w:t>
      </w:r>
    </w:p>
    <w:p>
      <w:pPr>
        <w:spacing w:after="120"/>
        <w:ind w:firstLine="709"/>
      </w:pPr>
      <w:r>
        <w:rPr>
          <w:sz w:val="24"/>
        </w:rPr>
        <w:t xml:space="preserve">30 000</w:t>
      </w:r>
    </w:p>
    <w:p>
      <w:pPr>
        <w:spacing w:after="120"/>
        <w:ind w:firstLine="709"/>
      </w:pPr>
      <w:r>
        <w:rPr>
          <w:sz w:val="24"/>
        </w:rPr>
        <w:t xml:space="preserve">Сима</w:t>
      </w:r>
    </w:p>
    <w:p>
      <w:pPr>
        <w:spacing w:after="120"/>
        <w:ind w:firstLine="709"/>
      </w:pPr>
      <w:r>
        <w:rPr>
          <w:sz w:val="24"/>
        </w:rPr>
        <w:t xml:space="preserve">6 000</w:t>
      </w:r>
    </w:p>
    <w:p>
      <w:pPr>
        <w:spacing w:after="120"/>
        <w:ind w:firstLine="709"/>
      </w:pPr>
      <w:r>
        <w:rPr>
          <w:sz w:val="24"/>
        </w:rPr>
        <w:t xml:space="preserve">Шипощек</w:t>
      </w:r>
    </w:p>
    <w:p>
      <w:pPr>
        <w:spacing w:after="120"/>
        <w:ind w:firstLine="709"/>
      </w:pPr>
      <w:r>
        <w:rPr>
          <w:sz w:val="24"/>
        </w:rPr>
        <w:t xml:space="preserve">200</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Мойва, анчоус, ликоды, макрурусы, сайка, лемонема, бычки, рыбы-собаки, песчанка, акулы, скаты, кефалевые рыбы, прочие</w:t>
      </w:r>
    </w:p>
    <w:p>
      <w:pPr>
        <w:spacing w:after="120"/>
        <w:ind w:firstLine="709"/>
      </w:pPr>
      <w:r>
        <w:rPr>
          <w:sz w:val="24"/>
        </w:rPr>
        <w:t xml:space="preserve">150</w:t>
      </w:r>
    </w:p>
    <w:p>
      <w:pPr>
        <w:spacing w:after="120"/>
        <w:ind w:firstLine="709"/>
      </w:pPr>
      <w:r>
        <w:rPr>
          <w:sz w:val="24"/>
        </w:rPr>
        <w:t xml:space="preserve">Камбала</w:t>
      </w:r>
    </w:p>
    <w:p>
      <w:pPr>
        <w:spacing w:after="120"/>
        <w:ind w:firstLine="709"/>
      </w:pPr>
      <w:r>
        <w:rPr>
          <w:sz w:val="24"/>
        </w:rPr>
        <w:t xml:space="preserve">2 100</w:t>
      </w:r>
    </w:p>
    <w:p>
      <w:pPr>
        <w:spacing w:after="120"/>
        <w:ind w:firstLine="709"/>
      </w:pPr>
      <w:r>
        <w:rPr>
          <w:sz w:val="24"/>
        </w:rPr>
        <w:t xml:space="preserve">Навага</w:t>
      </w:r>
    </w:p>
    <w:p>
      <w:pPr>
        <w:spacing w:after="120"/>
        <w:ind w:firstLine="709"/>
      </w:pPr>
      <w:r>
        <w:rPr>
          <w:sz w:val="24"/>
        </w:rPr>
        <w:t xml:space="preserve">400</w:t>
      </w:r>
    </w:p>
    <w:p>
      <w:pPr>
        <w:spacing w:after="120"/>
        <w:ind w:firstLine="709"/>
      </w:pPr>
      <w:r>
        <w:rPr>
          <w:sz w:val="24"/>
        </w:rPr>
        <w:t xml:space="preserve">Краб камчатский</w:t>
      </w:r>
    </w:p>
    <w:p>
      <w:pPr>
        <w:spacing w:after="120"/>
        <w:ind w:firstLine="709"/>
      </w:pPr>
      <w:r>
        <w:rPr>
          <w:sz w:val="24"/>
        </w:rPr>
        <w:t xml:space="preserve">80 000</w:t>
      </w:r>
    </w:p>
    <w:p>
      <w:pPr>
        <w:spacing w:after="120"/>
        <w:ind w:firstLine="709"/>
      </w:pPr>
      <w:r>
        <w:rPr>
          <w:sz w:val="24"/>
        </w:rPr>
        <w:t xml:space="preserve">Краб синий</w:t>
      </w:r>
    </w:p>
    <w:p>
      <w:pPr>
        <w:spacing w:after="120"/>
        <w:ind w:firstLine="709"/>
      </w:pPr>
      <w:r>
        <w:rPr>
          <w:sz w:val="24"/>
        </w:rPr>
        <w:t xml:space="preserve">66 600</w:t>
      </w:r>
    </w:p>
    <w:p>
      <w:pPr>
        <w:spacing w:after="120"/>
        <w:ind w:firstLine="709"/>
      </w:pPr>
      <w:r>
        <w:rPr>
          <w:sz w:val="24"/>
        </w:rPr>
        <w:t xml:space="preserve">Краб равношипый</w:t>
      </w:r>
    </w:p>
    <w:p>
      <w:pPr>
        <w:spacing w:after="120"/>
        <w:ind w:firstLine="709"/>
      </w:pPr>
      <w:r>
        <w:rPr>
          <w:sz w:val="24"/>
        </w:rPr>
        <w:t xml:space="preserve">20 000</w:t>
      </w:r>
    </w:p>
    <w:p>
      <w:pPr>
        <w:spacing w:after="120"/>
        <w:ind w:firstLine="709"/>
      </w:pPr>
      <w:r>
        <w:rPr>
          <w:sz w:val="24"/>
        </w:rPr>
        <w:t xml:space="preserve">Краб-стригун бэрди</w:t>
      </w:r>
    </w:p>
    <w:p>
      <w:pPr>
        <w:spacing w:after="120"/>
        <w:ind w:firstLine="709"/>
      </w:pPr>
      <w:r>
        <w:rPr>
          <w:sz w:val="24"/>
        </w:rPr>
        <w:t xml:space="preserve">40 000</w:t>
      </w:r>
    </w:p>
    <w:p>
      <w:pPr>
        <w:spacing w:after="120"/>
        <w:ind w:firstLine="709"/>
      </w:pPr>
      <w:r>
        <w:rPr>
          <w:sz w:val="24"/>
        </w:rPr>
        <w:t xml:space="preserve">Краб-стригун опилио</w:t>
      </w:r>
    </w:p>
    <w:p>
      <w:pPr>
        <w:spacing w:after="120"/>
        <w:ind w:firstLine="709"/>
      </w:pPr>
      <w:r>
        <w:rPr>
          <w:sz w:val="24"/>
        </w:rPr>
        <w:t xml:space="preserve">40 000</w:t>
      </w:r>
    </w:p>
    <w:p>
      <w:pPr>
        <w:spacing w:after="120"/>
        <w:ind w:firstLine="709"/>
      </w:pPr>
      <w:r>
        <w:rPr>
          <w:sz w:val="24"/>
        </w:rPr>
        <w:t xml:space="preserve">Краб-стригун ангулятус</w:t>
      </w:r>
    </w:p>
    <w:p>
      <w:pPr>
        <w:spacing w:after="120"/>
        <w:ind w:firstLine="709"/>
      </w:pPr>
      <w:r>
        <w:rPr>
          <w:sz w:val="24"/>
        </w:rPr>
        <w:t xml:space="preserve">8 000</w:t>
      </w:r>
    </w:p>
    <w:p>
      <w:pPr>
        <w:spacing w:after="120"/>
        <w:ind w:firstLine="709"/>
      </w:pPr>
      <w:r>
        <w:rPr>
          <w:sz w:val="24"/>
        </w:rPr>
        <w:t xml:space="preserve">Краб-стригун красный</w:t>
      </w:r>
    </w:p>
    <w:p>
      <w:pPr>
        <w:spacing w:after="120"/>
        <w:ind w:firstLine="709"/>
      </w:pPr>
      <w:r>
        <w:rPr>
          <w:sz w:val="24"/>
        </w:rPr>
        <w:t xml:space="preserve">8 000</w:t>
      </w:r>
    </w:p>
    <w:p>
      <w:pPr>
        <w:spacing w:after="120"/>
        <w:ind w:firstLine="709"/>
      </w:pPr>
      <w:r>
        <w:rPr>
          <w:sz w:val="24"/>
        </w:rPr>
        <w:t xml:space="preserve">Краб-стригун веррилла</w:t>
      </w:r>
    </w:p>
    <w:p>
      <w:pPr>
        <w:spacing w:after="120"/>
        <w:ind w:firstLine="709"/>
      </w:pPr>
      <w:r>
        <w:rPr>
          <w:sz w:val="24"/>
        </w:rPr>
        <w:t xml:space="preserve">200</w:t>
      </w:r>
    </w:p>
    <w:p>
      <w:pPr>
        <w:spacing w:after="120"/>
        <w:ind w:firstLine="709"/>
      </w:pPr>
      <w:r>
        <w:rPr>
          <w:sz w:val="24"/>
        </w:rPr>
        <w:t xml:space="preserve">Краб-стригун таннери</w:t>
      </w:r>
    </w:p>
    <w:p>
      <w:pPr>
        <w:spacing w:after="120"/>
        <w:ind w:firstLine="709"/>
      </w:pPr>
      <w:r>
        <w:rPr>
          <w:sz w:val="24"/>
        </w:rPr>
        <w:t xml:space="preserve">200</w:t>
      </w:r>
    </w:p>
    <w:p>
      <w:pPr>
        <w:spacing w:after="120"/>
        <w:ind w:firstLine="709"/>
      </w:pPr>
      <w:r>
        <w:rPr>
          <w:sz w:val="24"/>
        </w:rPr>
        <w:t xml:space="preserve">Краб коуэзи</w:t>
      </w:r>
    </w:p>
    <w:p>
      <w:pPr>
        <w:spacing w:after="120"/>
        <w:ind w:firstLine="709"/>
      </w:pPr>
      <w:r>
        <w:rPr>
          <w:sz w:val="24"/>
        </w:rPr>
        <w:t xml:space="preserve">200</w:t>
      </w:r>
    </w:p>
    <w:p>
      <w:pPr>
        <w:spacing w:after="120"/>
        <w:ind w:firstLine="709"/>
      </w:pPr>
      <w:r>
        <w:rPr>
          <w:sz w:val="24"/>
        </w:rPr>
        <w:t xml:space="preserve">Краб колючий района южных Курильских островов</w:t>
      </w:r>
    </w:p>
    <w:p>
      <w:pPr>
        <w:spacing w:after="120"/>
        <w:ind w:firstLine="709"/>
      </w:pPr>
      <w:r>
        <w:rPr>
          <w:sz w:val="24"/>
        </w:rPr>
        <w:t xml:space="preserve">25 000</w:t>
      </w:r>
    </w:p>
    <w:p>
      <w:pPr>
        <w:spacing w:after="120"/>
        <w:ind w:firstLine="709"/>
      </w:pPr>
      <w:r>
        <w:rPr>
          <w:sz w:val="24"/>
        </w:rPr>
        <w:t xml:space="preserve">Краб колючий других районов промысла</w:t>
      </w:r>
    </w:p>
    <w:p>
      <w:pPr>
        <w:spacing w:after="120"/>
        <w:ind w:firstLine="709"/>
      </w:pPr>
      <w:r>
        <w:rPr>
          <w:sz w:val="24"/>
        </w:rPr>
        <w:t xml:space="preserve">13 000</w:t>
      </w:r>
    </w:p>
    <w:p>
      <w:pPr>
        <w:spacing w:after="120"/>
        <w:ind w:firstLine="709"/>
      </w:pPr>
      <w:r>
        <w:rPr>
          <w:sz w:val="24"/>
        </w:rPr>
        <w:t xml:space="preserve">Краб волосатый четырехугольный района юго-восточного Сахалина и залива Анива зоны Охотского моря и юго-западного Сахалина зоны Японского моря</w:t>
      </w:r>
    </w:p>
    <w:p>
      <w:pPr>
        <w:spacing w:after="120"/>
        <w:ind w:firstLine="709"/>
      </w:pPr>
      <w:r>
        <w:rPr>
          <w:sz w:val="24"/>
        </w:rPr>
        <w:t xml:space="preserve">20 000</w:t>
      </w:r>
    </w:p>
    <w:p>
      <w:pPr>
        <w:spacing w:after="120"/>
        <w:ind w:firstLine="709"/>
      </w:pPr>
      <w:r>
        <w:rPr>
          <w:sz w:val="24"/>
        </w:rPr>
        <w:t xml:space="preserve">Краб волосатый четырехугольный других районов промысла</w:t>
      </w:r>
    </w:p>
    <w:p>
      <w:pPr>
        <w:spacing w:after="120"/>
        <w:ind w:firstLine="709"/>
      </w:pPr>
      <w:r>
        <w:rPr>
          <w:sz w:val="24"/>
        </w:rPr>
        <w:t xml:space="preserve">9 000</w:t>
      </w:r>
    </w:p>
    <w:p>
      <w:pPr>
        <w:spacing w:after="120"/>
        <w:ind w:firstLine="709"/>
      </w:pPr>
      <w:r>
        <w:rPr>
          <w:sz w:val="24"/>
        </w:rPr>
        <w:t xml:space="preserve">Креветка углохвостая</w:t>
      </w:r>
    </w:p>
    <w:p>
      <w:pPr>
        <w:spacing w:after="120"/>
        <w:ind w:firstLine="709"/>
      </w:pPr>
      <w:r>
        <w:rPr>
          <w:sz w:val="24"/>
        </w:rPr>
        <w:t xml:space="preserve">200</w:t>
      </w:r>
    </w:p>
    <w:p>
      <w:pPr>
        <w:spacing w:after="120"/>
        <w:ind w:firstLine="709"/>
      </w:pPr>
      <w:r>
        <w:rPr>
          <w:sz w:val="24"/>
        </w:rPr>
        <w:t xml:space="preserve">Креветка северная</w:t>
      </w:r>
    </w:p>
    <w:p>
      <w:pPr>
        <w:spacing w:after="120"/>
        <w:ind w:firstLine="709"/>
      </w:pPr>
      <w:r>
        <w:rPr>
          <w:sz w:val="24"/>
        </w:rPr>
        <w:t xml:space="preserve">12 000</w:t>
      </w:r>
    </w:p>
    <w:p>
      <w:pPr>
        <w:spacing w:after="120"/>
        <w:ind w:firstLine="709"/>
      </w:pPr>
      <w:r>
        <w:rPr>
          <w:sz w:val="24"/>
        </w:rPr>
        <w:t xml:space="preserve">Креветка северная Берингова моря</w:t>
      </w:r>
    </w:p>
    <w:p>
      <w:pPr>
        <w:spacing w:after="120"/>
        <w:ind w:firstLine="709"/>
      </w:pPr>
      <w:r>
        <w:rPr>
          <w:sz w:val="24"/>
        </w:rPr>
        <w:t xml:space="preserve">3 000</w:t>
      </w:r>
    </w:p>
    <w:p>
      <w:pPr>
        <w:spacing w:after="120"/>
        <w:ind w:firstLine="709"/>
      </w:pPr>
      <w:r>
        <w:rPr>
          <w:sz w:val="24"/>
        </w:rPr>
        <w:t xml:space="preserve">Креветка травяная</w:t>
      </w:r>
    </w:p>
    <w:p>
      <w:pPr>
        <w:spacing w:after="120"/>
        <w:ind w:firstLine="709"/>
      </w:pPr>
      <w:r>
        <w:rPr>
          <w:sz w:val="24"/>
        </w:rPr>
        <w:t xml:space="preserve">2 600</w:t>
      </w:r>
    </w:p>
    <w:p>
      <w:pPr>
        <w:spacing w:after="120"/>
        <w:ind w:firstLine="709"/>
      </w:pPr>
      <w:r>
        <w:rPr>
          <w:sz w:val="24"/>
        </w:rPr>
        <w:t xml:space="preserve">Креветка гребенчатая</w:t>
      </w:r>
    </w:p>
    <w:p>
      <w:pPr>
        <w:spacing w:after="120"/>
        <w:ind w:firstLine="709"/>
      </w:pPr>
      <w:r>
        <w:rPr>
          <w:sz w:val="24"/>
        </w:rPr>
        <w:t xml:space="preserve">21 300</w:t>
      </w:r>
    </w:p>
    <w:p>
      <w:pPr>
        <w:spacing w:after="120"/>
        <w:ind w:firstLine="709"/>
      </w:pPr>
      <w:r>
        <w:rPr>
          <w:sz w:val="24"/>
        </w:rPr>
        <w:t xml:space="preserve">Другие виды креветок</w:t>
      </w:r>
    </w:p>
    <w:p>
      <w:pPr>
        <w:spacing w:after="120"/>
        <w:ind w:firstLine="709"/>
      </w:pPr>
      <w:r>
        <w:rPr>
          <w:sz w:val="24"/>
        </w:rPr>
        <w:t xml:space="preserve">200</w:t>
      </w:r>
    </w:p>
    <w:p>
      <w:pPr>
        <w:spacing w:after="120"/>
        <w:ind w:firstLine="709"/>
      </w:pPr>
      <w:r>
        <w:rPr>
          <w:sz w:val="24"/>
        </w:rPr>
        <w:t xml:space="preserve">Кальмар</w:t>
      </w:r>
    </w:p>
    <w:p>
      <w:pPr>
        <w:spacing w:after="120"/>
        <w:ind w:firstLine="709"/>
      </w:pPr>
      <w:r>
        <w:rPr>
          <w:sz w:val="24"/>
        </w:rPr>
        <w:t xml:space="preserve">3 900</w:t>
      </w:r>
    </w:p>
    <w:p>
      <w:pPr>
        <w:spacing w:after="120"/>
        <w:ind w:firstLine="709"/>
      </w:pPr>
      <w:r>
        <w:rPr>
          <w:sz w:val="24"/>
        </w:rPr>
        <w:t xml:space="preserve">Кальмар подзоны Приморье</w:t>
      </w:r>
    </w:p>
    <w:p>
      <w:pPr>
        <w:spacing w:after="120"/>
        <w:ind w:firstLine="709"/>
      </w:pPr>
      <w:r>
        <w:rPr>
          <w:sz w:val="24"/>
        </w:rPr>
        <w:t xml:space="preserve">200</w:t>
      </w:r>
    </w:p>
    <w:p>
      <w:pPr>
        <w:spacing w:after="120"/>
        <w:ind w:firstLine="709"/>
      </w:pPr>
      <w:r>
        <w:rPr>
          <w:sz w:val="24"/>
        </w:rPr>
        <w:t xml:space="preserve">Осьминоги</w:t>
      </w:r>
    </w:p>
    <w:p>
      <w:pPr>
        <w:spacing w:after="120"/>
        <w:ind w:firstLine="709"/>
      </w:pPr>
      <w:r>
        <w:rPr>
          <w:sz w:val="24"/>
        </w:rPr>
        <w:t xml:space="preserve">1 000</w:t>
      </w:r>
    </w:p>
    <w:p>
      <w:pPr>
        <w:spacing w:after="120"/>
        <w:ind w:firstLine="709"/>
      </w:pPr>
      <w:r>
        <w:rPr>
          <w:sz w:val="24"/>
        </w:rPr>
        <w:t xml:space="preserve">Трубач</w:t>
      </w:r>
    </w:p>
    <w:p>
      <w:pPr>
        <w:spacing w:after="120"/>
        <w:ind w:firstLine="709"/>
      </w:pPr>
      <w:r>
        <w:rPr>
          <w:sz w:val="24"/>
        </w:rPr>
        <w:t xml:space="preserve">14 700</w:t>
      </w:r>
    </w:p>
    <w:p>
      <w:pPr>
        <w:spacing w:after="120"/>
        <w:ind w:firstLine="709"/>
      </w:pPr>
      <w:r>
        <w:rPr>
          <w:sz w:val="24"/>
        </w:rPr>
        <w:t xml:space="preserve">Морской гребешок</w:t>
      </w:r>
    </w:p>
    <w:p>
      <w:pPr>
        <w:spacing w:after="120"/>
        <w:ind w:firstLine="709"/>
      </w:pPr>
      <w:r>
        <w:rPr>
          <w:sz w:val="24"/>
        </w:rPr>
        <w:t xml:space="preserve">15 900</w:t>
      </w:r>
    </w:p>
    <w:p>
      <w:pPr>
        <w:spacing w:after="120"/>
        <w:ind w:firstLine="709"/>
      </w:pPr>
      <w:r>
        <w:rPr>
          <w:sz w:val="24"/>
        </w:rPr>
        <w:t xml:space="preserve">Корбикула</w:t>
      </w:r>
    </w:p>
    <w:p>
      <w:pPr>
        <w:spacing w:after="120"/>
        <w:ind w:firstLine="709"/>
      </w:pPr>
      <w:r>
        <w:rPr>
          <w:sz w:val="24"/>
        </w:rPr>
        <w:t xml:space="preserve">19 800</w:t>
      </w:r>
    </w:p>
    <w:p>
      <w:pPr>
        <w:spacing w:after="120"/>
        <w:ind w:firstLine="709"/>
      </w:pPr>
      <w:r>
        <w:rPr>
          <w:sz w:val="24"/>
        </w:rPr>
        <w:t xml:space="preserve">Спизула</w:t>
      </w:r>
    </w:p>
    <w:p>
      <w:pPr>
        <w:spacing w:after="120"/>
        <w:ind w:firstLine="709"/>
      </w:pPr>
      <w:r>
        <w:rPr>
          <w:sz w:val="24"/>
        </w:rPr>
        <w:t xml:space="preserve">32 400</w:t>
      </w:r>
    </w:p>
    <w:p>
      <w:pPr>
        <w:spacing w:after="120"/>
        <w:ind w:firstLine="709"/>
      </w:pPr>
      <w:r>
        <w:rPr>
          <w:sz w:val="24"/>
        </w:rPr>
        <w:t xml:space="preserve">Прочие моллюски (мидии и другие)</w:t>
      </w:r>
    </w:p>
    <w:p>
      <w:pPr>
        <w:spacing w:after="120"/>
        <w:ind w:firstLine="709"/>
      </w:pPr>
      <w:r>
        <w:rPr>
          <w:sz w:val="24"/>
        </w:rPr>
        <w:t xml:space="preserve">150</w:t>
      </w:r>
    </w:p>
    <w:p>
      <w:pPr>
        <w:spacing w:after="120"/>
        <w:ind w:firstLine="709"/>
      </w:pPr>
      <w:r>
        <w:rPr>
          <w:sz w:val="24"/>
        </w:rPr>
        <w:t xml:space="preserve">Трепанг</w:t>
      </w:r>
    </w:p>
    <w:p>
      <w:pPr>
        <w:spacing w:after="120"/>
        <w:ind w:firstLine="709"/>
      </w:pPr>
      <w:r>
        <w:rPr>
          <w:sz w:val="24"/>
        </w:rPr>
        <w:t xml:space="preserve">60 000</w:t>
      </w:r>
    </w:p>
    <w:p>
      <w:pPr>
        <w:spacing w:after="120"/>
        <w:ind w:firstLine="709"/>
      </w:pPr>
      <w:r>
        <w:rPr>
          <w:sz w:val="24"/>
        </w:rPr>
        <w:t xml:space="preserve">Кукумария</w:t>
      </w:r>
    </w:p>
    <w:p>
      <w:pPr>
        <w:spacing w:after="120"/>
        <w:ind w:firstLine="709"/>
      </w:pPr>
      <w:r>
        <w:rPr>
          <w:sz w:val="24"/>
        </w:rPr>
        <w:t xml:space="preserve">300</w:t>
      </w:r>
    </w:p>
    <w:p>
      <w:pPr>
        <w:spacing w:after="120"/>
        <w:ind w:firstLine="709"/>
      </w:pPr>
      <w:r>
        <w:rPr>
          <w:sz w:val="24"/>
        </w:rPr>
        <w:t xml:space="preserve">Морской еж серый</w:t>
      </w:r>
    </w:p>
    <w:p>
      <w:pPr>
        <w:spacing w:after="120"/>
        <w:ind w:firstLine="709"/>
      </w:pPr>
      <w:r>
        <w:rPr>
          <w:sz w:val="24"/>
        </w:rPr>
        <w:t xml:space="preserve">7 100</w:t>
      </w:r>
    </w:p>
    <w:p>
      <w:pPr>
        <w:spacing w:after="120"/>
        <w:ind w:firstLine="709"/>
      </w:pPr>
      <w:r>
        <w:rPr>
          <w:sz w:val="24"/>
        </w:rPr>
        <w:t xml:space="preserve">Морской еж черный</w:t>
      </w:r>
    </w:p>
    <w:p>
      <w:pPr>
        <w:spacing w:after="120"/>
        <w:ind w:firstLine="709"/>
      </w:pPr>
      <w:r>
        <w:rPr>
          <w:sz w:val="24"/>
        </w:rPr>
        <w:t xml:space="preserve">2 600</w:t>
      </w:r>
    </w:p>
    <w:p>
      <w:pPr>
        <w:spacing w:after="120"/>
        <w:ind w:firstLine="709"/>
      </w:pPr>
      <w:r>
        <w:rPr>
          <w:sz w:val="24"/>
        </w:rPr>
        <w:t xml:space="preserve">Морской еж прочий (палевый, многоиглый, зеленый и другие)</w:t>
      </w:r>
    </w:p>
    <w:p>
      <w:pPr>
        <w:spacing w:after="120"/>
        <w:ind w:firstLine="709"/>
      </w:pPr>
      <w:r>
        <w:rPr>
          <w:sz w:val="24"/>
        </w:rPr>
        <w:t xml:space="preserve">6 000</w:t>
      </w:r>
    </w:p>
    <w:p>
      <w:pPr>
        <w:spacing w:after="120"/>
        <w:ind w:firstLine="709"/>
      </w:pPr>
      <w:r>
        <w:rPr>
          <w:sz w:val="24"/>
        </w:rPr>
        <w:t xml:space="preserve">Водоросли</w:t>
      </w:r>
    </w:p>
    <w:p>
      <w:pPr>
        <w:spacing w:after="120"/>
        <w:ind w:firstLine="709"/>
      </w:pPr>
      <w:r>
        <w:rPr>
          <w:sz w:val="24"/>
        </w:rPr>
        <w:t xml:space="preserve">50</w:t>
      </w:r>
    </w:p>
    <w:p>
      <w:pPr>
        <w:spacing w:after="120"/>
        <w:ind w:firstLine="709"/>
      </w:pPr>
      <w:r>
        <w:rPr>
          <w:sz w:val="24"/>
        </w:rPr>
        <w:t xml:space="preserve">Прочие водные биологические ресурсы</w:t>
      </w:r>
    </w:p>
    <w:p>
      <w:pPr>
        <w:spacing w:after="120"/>
        <w:ind w:firstLine="709"/>
      </w:pPr>
      <w:r>
        <w:rPr>
          <w:sz w:val="24"/>
        </w:rPr>
        <w:t xml:space="preserve">200</w:t>
      </w:r>
    </w:p>
    <w:p>
      <w:pPr>
        <w:spacing w:after="120"/>
        <w:ind w:firstLine="709"/>
      </w:pPr>
      <w:r>
        <w:rPr>
          <w:sz w:val="24"/>
        </w:rPr>
        <w:t xml:space="preserve">Северный бассейн (Белое море,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море Лаптевых, Карском и Баренцевом морях и районе архипелага Шпицберген)</w:t>
      </w:r>
    </w:p>
    <w:p>
      <w:pPr>
        <w:spacing w:after="120"/>
        <w:ind w:firstLine="709"/>
      </w:pPr>
      <w:r>
        <w:rPr>
          <w:sz w:val="24"/>
        </w:rPr>
        <w:t xml:space="preserve">Треска</w:t>
      </w:r>
    </w:p>
    <w:p>
      <w:pPr>
        <w:spacing w:after="120"/>
        <w:ind w:firstLine="709"/>
      </w:pPr>
      <w:r>
        <w:rPr>
          <w:sz w:val="24"/>
        </w:rPr>
        <w:t xml:space="preserve">7 900</w:t>
      </w:r>
    </w:p>
    <w:p>
      <w:pPr>
        <w:spacing w:after="120"/>
        <w:ind w:firstLine="709"/>
      </w:pPr>
      <w:r>
        <w:rPr>
          <w:sz w:val="24"/>
        </w:rPr>
        <w:t xml:space="preserve">Пикша</w:t>
      </w:r>
    </w:p>
    <w:p>
      <w:pPr>
        <w:spacing w:after="120"/>
        <w:ind w:firstLine="709"/>
      </w:pPr>
      <w:r>
        <w:rPr>
          <w:sz w:val="24"/>
        </w:rPr>
        <w:t xml:space="preserve">4 300</w:t>
      </w:r>
    </w:p>
    <w:p>
      <w:pPr>
        <w:spacing w:after="120"/>
        <w:ind w:firstLine="709"/>
      </w:pPr>
      <w:r>
        <w:rPr>
          <w:sz w:val="24"/>
        </w:rPr>
        <w:t xml:space="preserve">Атлантический лосось (семга)</w:t>
      </w:r>
    </w:p>
    <w:p>
      <w:pPr>
        <w:spacing w:after="120"/>
        <w:ind w:firstLine="709"/>
      </w:pPr>
      <w:r>
        <w:rPr>
          <w:sz w:val="24"/>
        </w:rPr>
        <w:t xml:space="preserve">7 500</w:t>
      </w:r>
    </w:p>
    <w:p>
      <w:pPr>
        <w:spacing w:after="120"/>
        <w:ind w:firstLine="709"/>
      </w:pPr>
      <w:r>
        <w:rPr>
          <w:sz w:val="24"/>
        </w:rPr>
        <w:t xml:space="preserve">Горбуша</w:t>
      </w:r>
    </w:p>
    <w:p>
      <w:pPr>
        <w:spacing w:after="120"/>
        <w:ind w:firstLine="709"/>
      </w:pPr>
      <w:r>
        <w:rPr>
          <w:sz w:val="24"/>
        </w:rPr>
        <w:t xml:space="preserve">200</w:t>
      </w:r>
    </w:p>
    <w:p>
      <w:pPr>
        <w:spacing w:after="120"/>
        <w:ind w:firstLine="709"/>
      </w:pPr>
      <w:r>
        <w:rPr>
          <w:sz w:val="24"/>
        </w:rPr>
        <w:t xml:space="preserve">Сельдь</w:t>
      </w:r>
    </w:p>
    <w:p>
      <w:pPr>
        <w:spacing w:after="120"/>
        <w:ind w:firstLine="709"/>
      </w:pPr>
      <w:r>
        <w:rPr>
          <w:sz w:val="24"/>
        </w:rPr>
        <w:t xml:space="preserve">400</w:t>
      </w:r>
    </w:p>
    <w:p>
      <w:pPr>
        <w:spacing w:after="120"/>
        <w:ind w:firstLine="709"/>
      </w:pPr>
      <w:r>
        <w:rPr>
          <w:sz w:val="24"/>
        </w:rPr>
        <w:t xml:space="preserve">Сельдь чешско-печорская и беломорская</w:t>
      </w:r>
    </w:p>
    <w:p>
      <w:pPr>
        <w:spacing w:after="120"/>
        <w:ind w:firstLine="709"/>
      </w:pPr>
      <w:r>
        <w:rPr>
          <w:sz w:val="24"/>
        </w:rPr>
        <w:t xml:space="preserve">150</w:t>
      </w:r>
    </w:p>
    <w:p>
      <w:pPr>
        <w:spacing w:after="120"/>
        <w:ind w:firstLine="709"/>
      </w:pPr>
      <w:r>
        <w:rPr>
          <w:sz w:val="24"/>
        </w:rPr>
        <w:t xml:space="preserve">Камбала</w:t>
      </w:r>
    </w:p>
    <w:p>
      <w:pPr>
        <w:spacing w:after="120"/>
        <w:ind w:firstLine="709"/>
      </w:pPr>
      <w:r>
        <w:rPr>
          <w:sz w:val="24"/>
        </w:rPr>
        <w:t xml:space="preserve">200</w:t>
      </w:r>
    </w:p>
    <w:p>
      <w:pPr>
        <w:spacing w:after="120"/>
        <w:ind w:firstLine="709"/>
      </w:pPr>
      <w:r>
        <w:rPr>
          <w:sz w:val="24"/>
        </w:rPr>
        <w:t xml:space="preserve">Палтус черный</w:t>
      </w:r>
    </w:p>
    <w:p>
      <w:pPr>
        <w:spacing w:after="120"/>
        <w:ind w:firstLine="709"/>
      </w:pPr>
      <w:r>
        <w:rPr>
          <w:sz w:val="24"/>
        </w:rPr>
        <w:t xml:space="preserve">12 600</w:t>
      </w:r>
    </w:p>
    <w:p>
      <w:pPr>
        <w:spacing w:after="120"/>
        <w:ind w:firstLine="709"/>
      </w:pPr>
      <w:r>
        <w:rPr>
          <w:sz w:val="24"/>
        </w:rPr>
        <w:t xml:space="preserve">Морской окунь</w:t>
      </w:r>
    </w:p>
    <w:p>
      <w:pPr>
        <w:spacing w:after="120"/>
        <w:ind w:firstLine="709"/>
      </w:pPr>
      <w:r>
        <w:rPr>
          <w:sz w:val="24"/>
        </w:rPr>
        <w:t xml:space="preserve">1 500</w:t>
      </w:r>
    </w:p>
    <w:p>
      <w:pPr>
        <w:spacing w:after="120"/>
        <w:ind w:firstLine="709"/>
      </w:pPr>
      <w:r>
        <w:rPr>
          <w:sz w:val="24"/>
        </w:rPr>
        <w:t xml:space="preserve">Сайда</w:t>
      </w:r>
    </w:p>
    <w:p>
      <w:pPr>
        <w:spacing w:after="120"/>
        <w:ind w:firstLine="709"/>
      </w:pPr>
      <w:r>
        <w:rPr>
          <w:sz w:val="24"/>
        </w:rPr>
        <w:t xml:space="preserve">150</w:t>
      </w:r>
    </w:p>
    <w:p>
      <w:pPr>
        <w:spacing w:after="120"/>
        <w:ind w:firstLine="709"/>
      </w:pPr>
      <w:r>
        <w:rPr>
          <w:sz w:val="24"/>
        </w:rPr>
        <w:t xml:space="preserve">Сиговые</w:t>
      </w:r>
    </w:p>
    <w:p>
      <w:pPr>
        <w:spacing w:after="120"/>
        <w:ind w:firstLine="709"/>
      </w:pPr>
      <w:r>
        <w:rPr>
          <w:sz w:val="24"/>
        </w:rPr>
        <w:t xml:space="preserve">1 800</w:t>
      </w:r>
    </w:p>
    <w:p>
      <w:pPr>
        <w:spacing w:after="120"/>
        <w:ind w:firstLine="709"/>
      </w:pPr>
      <w:r>
        <w:rPr>
          <w:sz w:val="24"/>
        </w:rPr>
        <w:t xml:space="preserve">Ряпушка, корюшка, навага, зубатки</w:t>
      </w:r>
    </w:p>
    <w:p>
      <w:pPr>
        <w:spacing w:after="120"/>
        <w:ind w:firstLine="709"/>
      </w:pPr>
      <w:r>
        <w:rPr>
          <w:sz w:val="24"/>
        </w:rPr>
        <w:t xml:space="preserve">200</w:t>
      </w:r>
    </w:p>
    <w:p>
      <w:pPr>
        <w:spacing w:after="120"/>
        <w:ind w:firstLine="709"/>
      </w:pPr>
      <w:r>
        <w:rPr>
          <w:sz w:val="24"/>
        </w:rPr>
        <w:t xml:space="preserve">Сайка, мойва, пинагор, песчанка европейская, звездчатый скат, полярная акула, менек, прочие</w:t>
      </w:r>
    </w:p>
    <w:p>
      <w:pPr>
        <w:spacing w:after="120"/>
        <w:ind w:firstLine="709"/>
      </w:pPr>
      <w:r>
        <w:rPr>
          <w:sz w:val="24"/>
        </w:rPr>
        <w:t xml:space="preserve">150</w:t>
      </w:r>
    </w:p>
    <w:p>
      <w:pPr>
        <w:spacing w:after="120"/>
        <w:ind w:firstLine="709"/>
      </w:pPr>
      <w:r>
        <w:rPr>
          <w:sz w:val="24"/>
        </w:rPr>
        <w:t xml:space="preserve">Краб камчатский</w:t>
      </w:r>
    </w:p>
    <w:p>
      <w:pPr>
        <w:spacing w:after="120"/>
        <w:ind w:firstLine="709"/>
      </w:pPr>
      <w:r>
        <w:rPr>
          <w:sz w:val="24"/>
        </w:rPr>
        <w:t xml:space="preserve">80 000</w:t>
      </w:r>
    </w:p>
    <w:p>
      <w:pPr>
        <w:spacing w:after="120"/>
        <w:ind w:firstLine="709"/>
      </w:pPr>
      <w:r>
        <w:rPr>
          <w:sz w:val="24"/>
        </w:rPr>
        <w:t xml:space="preserve">Креветка северная</w:t>
      </w:r>
    </w:p>
    <w:p>
      <w:pPr>
        <w:spacing w:after="120"/>
        <w:ind w:firstLine="709"/>
      </w:pPr>
      <w:r>
        <w:rPr>
          <w:sz w:val="24"/>
        </w:rPr>
        <w:t xml:space="preserve">3 000</w:t>
      </w:r>
    </w:p>
    <w:p>
      <w:pPr>
        <w:spacing w:after="120"/>
        <w:ind w:firstLine="709"/>
      </w:pPr>
      <w:r>
        <w:rPr>
          <w:sz w:val="24"/>
        </w:rPr>
        <w:t xml:space="preserve">Креветка шримс-медвежонок</w:t>
      </w:r>
    </w:p>
    <w:p>
      <w:pPr>
        <w:spacing w:after="120"/>
        <w:ind w:firstLine="709"/>
      </w:pPr>
      <w:r>
        <w:rPr>
          <w:sz w:val="24"/>
        </w:rPr>
        <w:t xml:space="preserve">2 000</w:t>
      </w:r>
    </w:p>
    <w:p>
      <w:pPr>
        <w:spacing w:after="120"/>
        <w:ind w:firstLine="709"/>
      </w:pPr>
      <w:r>
        <w:rPr>
          <w:sz w:val="24"/>
        </w:rPr>
        <w:t xml:space="preserve">Креветки другие (эвфаузииды)</w:t>
      </w:r>
    </w:p>
    <w:p>
      <w:pPr>
        <w:spacing w:after="120"/>
        <w:ind w:firstLine="709"/>
      </w:pPr>
      <w:r>
        <w:rPr>
          <w:sz w:val="24"/>
        </w:rPr>
        <w:t xml:space="preserve">150</w:t>
      </w:r>
    </w:p>
    <w:p>
      <w:pPr>
        <w:spacing w:after="120"/>
        <w:ind w:firstLine="709"/>
      </w:pPr>
      <w:r>
        <w:rPr>
          <w:sz w:val="24"/>
        </w:rPr>
        <w:t xml:space="preserve">Морской гребешок</w:t>
      </w:r>
    </w:p>
    <w:p>
      <w:pPr>
        <w:spacing w:after="120"/>
        <w:ind w:firstLine="709"/>
      </w:pPr>
      <w:r>
        <w:rPr>
          <w:sz w:val="24"/>
        </w:rPr>
        <w:t xml:space="preserve">15 900</w:t>
      </w:r>
    </w:p>
    <w:p>
      <w:pPr>
        <w:spacing w:after="120"/>
        <w:ind w:firstLine="709"/>
      </w:pPr>
      <w:r>
        <w:rPr>
          <w:sz w:val="24"/>
        </w:rPr>
        <w:t xml:space="preserve">Прочие моллюски</w:t>
      </w:r>
    </w:p>
    <w:p>
      <w:pPr>
        <w:spacing w:after="120"/>
        <w:ind w:firstLine="709"/>
      </w:pPr>
      <w:r>
        <w:rPr>
          <w:sz w:val="24"/>
        </w:rPr>
        <w:t xml:space="preserve">150</w:t>
      </w:r>
    </w:p>
    <w:p>
      <w:pPr>
        <w:spacing w:after="120"/>
        <w:ind w:firstLine="709"/>
      </w:pPr>
      <w:r>
        <w:rPr>
          <w:sz w:val="24"/>
        </w:rPr>
        <w:t xml:space="preserve">Морской еж зеленый</w:t>
      </w:r>
    </w:p>
    <w:p>
      <w:pPr>
        <w:spacing w:after="120"/>
        <w:ind w:firstLine="709"/>
      </w:pPr>
      <w:r>
        <w:rPr>
          <w:sz w:val="24"/>
        </w:rPr>
        <w:t xml:space="preserve">3 000</w:t>
      </w:r>
    </w:p>
    <w:p>
      <w:pPr>
        <w:spacing w:after="120"/>
        <w:ind w:firstLine="709"/>
      </w:pPr>
      <w:r>
        <w:rPr>
          <w:sz w:val="24"/>
        </w:rPr>
        <w:t xml:space="preserve">Кукумария</w:t>
      </w:r>
    </w:p>
    <w:p>
      <w:pPr>
        <w:spacing w:after="120"/>
        <w:ind w:firstLine="709"/>
      </w:pPr>
      <w:r>
        <w:rPr>
          <w:sz w:val="24"/>
        </w:rPr>
        <w:t xml:space="preserve">300</w:t>
      </w:r>
    </w:p>
    <w:p>
      <w:pPr>
        <w:spacing w:after="120"/>
        <w:ind w:firstLine="709"/>
      </w:pPr>
      <w:r>
        <w:rPr>
          <w:sz w:val="24"/>
        </w:rPr>
        <w:t xml:space="preserve">Водоросли</w:t>
      </w:r>
    </w:p>
    <w:p>
      <w:pPr>
        <w:spacing w:after="120"/>
        <w:ind w:firstLine="709"/>
      </w:pPr>
      <w:r>
        <w:rPr>
          <w:sz w:val="24"/>
        </w:rPr>
        <w:t xml:space="preserve">50</w:t>
      </w:r>
    </w:p>
    <w:p>
      <w:pPr>
        <w:spacing w:after="120"/>
        <w:ind w:firstLine="709"/>
      </w:pPr>
      <w:r>
        <w:rPr>
          <w:sz w:val="24"/>
        </w:rPr>
        <w:t xml:space="preserve">Краб-стригун опилио</w:t>
      </w:r>
    </w:p>
    <w:p>
      <w:pPr>
        <w:spacing w:after="120"/>
        <w:ind w:firstLine="709"/>
      </w:pPr>
      <w:r>
        <w:rPr>
          <w:sz w:val="24"/>
        </w:rPr>
        <w:t xml:space="preserve">40 000</w:t>
      </w:r>
    </w:p>
    <w:p>
      <w:pPr>
        <w:spacing w:after="120"/>
        <w:ind w:firstLine="709"/>
      </w:pPr>
      <w:r>
        <w:rPr>
          <w:sz w:val="24"/>
        </w:rPr>
        <w:t xml:space="preserve">Балтийский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Балтийском море, Вислинском, Куршском и Финском заливах)</w:t>
      </w:r>
    </w:p>
    <w:p>
      <w:pPr>
        <w:spacing w:after="120"/>
        <w:ind w:firstLine="709"/>
      </w:pPr>
      <w:r>
        <w:rPr>
          <w:sz w:val="24"/>
        </w:rPr>
        <w:t xml:space="preserve">Салака (сельдь)</w:t>
      </w:r>
    </w:p>
    <w:p>
      <w:pPr>
        <w:spacing w:after="120"/>
        <w:ind w:firstLine="709"/>
      </w:pPr>
      <w:r>
        <w:rPr>
          <w:sz w:val="24"/>
        </w:rPr>
        <w:t xml:space="preserve">150</w:t>
      </w:r>
    </w:p>
    <w:p>
      <w:pPr>
        <w:spacing w:after="120"/>
        <w:ind w:firstLine="709"/>
      </w:pPr>
      <w:r>
        <w:rPr>
          <w:sz w:val="24"/>
        </w:rPr>
        <w:t xml:space="preserve">Шпрот (килька)</w:t>
      </w:r>
    </w:p>
    <w:p>
      <w:pPr>
        <w:spacing w:after="120"/>
        <w:ind w:firstLine="709"/>
      </w:pPr>
      <w:r>
        <w:rPr>
          <w:sz w:val="24"/>
        </w:rPr>
        <w:t xml:space="preserve">150</w:t>
      </w:r>
    </w:p>
    <w:p>
      <w:pPr>
        <w:spacing w:after="120"/>
        <w:ind w:firstLine="709"/>
      </w:pPr>
      <w:r>
        <w:rPr>
          <w:sz w:val="24"/>
        </w:rPr>
        <w:t xml:space="preserve">Атлантический лосось (балтийский лосось)</w:t>
      </w:r>
    </w:p>
    <w:p>
      <w:pPr>
        <w:spacing w:after="120"/>
        <w:ind w:firstLine="709"/>
      </w:pPr>
      <w:r>
        <w:rPr>
          <w:sz w:val="24"/>
        </w:rPr>
        <w:t xml:space="preserve">7 500</w:t>
      </w:r>
    </w:p>
    <w:p>
      <w:pPr>
        <w:spacing w:after="120"/>
        <w:ind w:firstLine="709"/>
      </w:pPr>
      <w:r>
        <w:rPr>
          <w:sz w:val="24"/>
        </w:rPr>
        <w:t xml:space="preserve">Треска</w:t>
      </w:r>
    </w:p>
    <w:p>
      <w:pPr>
        <w:spacing w:after="120"/>
        <w:ind w:firstLine="709"/>
      </w:pPr>
      <w:r>
        <w:rPr>
          <w:sz w:val="24"/>
        </w:rPr>
        <w:t xml:space="preserve">2 500</w:t>
      </w:r>
    </w:p>
    <w:p>
      <w:pPr>
        <w:spacing w:after="120"/>
        <w:ind w:firstLine="709"/>
      </w:pPr>
      <w:r>
        <w:rPr>
          <w:sz w:val="24"/>
        </w:rPr>
        <w:t xml:space="preserve">Сиг-пыжьян</w:t>
      </w:r>
    </w:p>
    <w:p>
      <w:pPr>
        <w:spacing w:after="120"/>
        <w:ind w:firstLine="709"/>
      </w:pPr>
      <w:r>
        <w:rPr>
          <w:sz w:val="24"/>
        </w:rPr>
        <w:t xml:space="preserve">1 500</w:t>
      </w:r>
    </w:p>
    <w:p>
      <w:pPr>
        <w:spacing w:after="120"/>
        <w:ind w:firstLine="709"/>
      </w:pPr>
      <w:r>
        <w:rPr>
          <w:sz w:val="24"/>
        </w:rPr>
        <w:t xml:space="preserve">Камбала-тюрбо</w:t>
      </w:r>
    </w:p>
    <w:p>
      <w:pPr>
        <w:spacing w:after="120"/>
        <w:ind w:firstLine="709"/>
      </w:pPr>
      <w:r>
        <w:rPr>
          <w:sz w:val="24"/>
        </w:rPr>
        <w:t xml:space="preserve">400</w:t>
      </w:r>
    </w:p>
    <w:p>
      <w:pPr>
        <w:spacing w:after="120"/>
        <w:ind w:firstLine="709"/>
      </w:pPr>
      <w:r>
        <w:rPr>
          <w:sz w:val="24"/>
        </w:rPr>
        <w:t xml:space="preserve">Камбала других видов</w:t>
      </w:r>
    </w:p>
    <w:p>
      <w:pPr>
        <w:spacing w:after="120"/>
        <w:ind w:firstLine="709"/>
      </w:pPr>
      <w:r>
        <w:rPr>
          <w:sz w:val="24"/>
        </w:rPr>
        <w:t xml:space="preserve">150</w:t>
      </w:r>
    </w:p>
    <w:p>
      <w:pPr>
        <w:spacing w:after="120"/>
        <w:ind w:firstLine="709"/>
      </w:pPr>
      <w:r>
        <w:rPr>
          <w:sz w:val="24"/>
        </w:rPr>
        <w:t xml:space="preserve">Угорь</w:t>
      </w:r>
    </w:p>
    <w:p>
      <w:pPr>
        <w:spacing w:after="120"/>
        <w:ind w:firstLine="709"/>
      </w:pPr>
      <w:r>
        <w:rPr>
          <w:sz w:val="24"/>
        </w:rPr>
        <w:t xml:space="preserve">10 000</w:t>
      </w:r>
    </w:p>
    <w:p>
      <w:pPr>
        <w:spacing w:after="120"/>
        <w:ind w:firstLine="709"/>
      </w:pPr>
      <w:r>
        <w:rPr>
          <w:sz w:val="24"/>
        </w:rPr>
        <w:t xml:space="preserve">Минога</w:t>
      </w:r>
    </w:p>
    <w:p>
      <w:pPr>
        <w:spacing w:after="120"/>
        <w:ind w:firstLine="709"/>
      </w:pPr>
      <w:r>
        <w:rPr>
          <w:sz w:val="24"/>
        </w:rPr>
        <w:t xml:space="preserve">7 000</w:t>
      </w:r>
    </w:p>
    <w:p>
      <w:pPr>
        <w:spacing w:after="120"/>
        <w:ind w:firstLine="709"/>
      </w:pPr>
      <w:r>
        <w:rPr>
          <w:sz w:val="24"/>
        </w:rPr>
        <w:t xml:space="preserve">Судак</w:t>
      </w:r>
    </w:p>
    <w:p>
      <w:pPr>
        <w:spacing w:after="120"/>
        <w:ind w:firstLine="709"/>
      </w:pPr>
      <w:r>
        <w:rPr>
          <w:sz w:val="24"/>
        </w:rPr>
        <w:t xml:space="preserve">1 500</w:t>
      </w:r>
    </w:p>
    <w:p>
      <w:pPr>
        <w:spacing w:after="120"/>
        <w:ind w:firstLine="709"/>
      </w:pPr>
      <w:r>
        <w:rPr>
          <w:sz w:val="24"/>
        </w:rPr>
        <w:t xml:space="preserve">Рыбец (сырть)</w:t>
      </w:r>
    </w:p>
    <w:p>
      <w:pPr>
        <w:spacing w:after="120"/>
        <w:ind w:firstLine="709"/>
      </w:pPr>
      <w:r>
        <w:rPr>
          <w:sz w:val="24"/>
        </w:rPr>
        <w:t xml:space="preserve">1 800</w:t>
      </w:r>
    </w:p>
    <w:p>
      <w:pPr>
        <w:spacing w:after="120"/>
        <w:ind w:firstLine="709"/>
      </w:pPr>
      <w:r>
        <w:rPr>
          <w:sz w:val="24"/>
        </w:rPr>
        <w:t xml:space="preserve">Окунь</w:t>
      </w:r>
    </w:p>
    <w:p>
      <w:pPr>
        <w:spacing w:after="120"/>
        <w:ind w:firstLine="709"/>
      </w:pPr>
      <w:r>
        <w:rPr>
          <w:sz w:val="24"/>
        </w:rPr>
        <w:t xml:space="preserve">400</w:t>
      </w:r>
    </w:p>
    <w:p>
      <w:pPr>
        <w:spacing w:after="120"/>
        <w:ind w:firstLine="709"/>
      </w:pPr>
      <w:r>
        <w:rPr>
          <w:sz w:val="24"/>
        </w:rPr>
        <w:t xml:space="preserve">Корюшка</w:t>
      </w:r>
    </w:p>
    <w:p>
      <w:pPr>
        <w:spacing w:after="120"/>
        <w:ind w:firstLine="709"/>
      </w:pPr>
      <w:r>
        <w:rPr>
          <w:sz w:val="24"/>
        </w:rPr>
        <w:t xml:space="preserve">50</w:t>
      </w:r>
    </w:p>
    <w:p>
      <w:pPr>
        <w:spacing w:after="120"/>
        <w:ind w:firstLine="709"/>
      </w:pPr>
      <w:r>
        <w:rPr>
          <w:sz w:val="24"/>
        </w:rPr>
        <w:t xml:space="preserve">Ряпушка, лещ, щука, налим, колюшка, плотва, ерш, снеток, чехонь, красноперка, густера, прочие</w:t>
      </w:r>
    </w:p>
    <w:p>
      <w:pPr>
        <w:spacing w:after="120"/>
        <w:ind w:firstLine="709"/>
      </w:pPr>
      <w:r>
        <w:rPr>
          <w:sz w:val="24"/>
        </w:rPr>
        <w:t xml:space="preserve">20</w:t>
      </w:r>
    </w:p>
    <w:p>
      <w:pPr>
        <w:spacing w:after="120"/>
        <w:ind w:firstLine="709"/>
      </w:pPr>
      <w:r>
        <w:rPr>
          <w:sz w:val="24"/>
        </w:rPr>
        <w:t xml:space="preserve">Каспийский бассейн (районы Каспийского моря, в которых Российская Федерация осуществляет юрисдикцию в отношении рыболовства)</w:t>
      </w:r>
    </w:p>
    <w:p>
      <w:pPr>
        <w:spacing w:after="120"/>
        <w:ind w:firstLine="709"/>
      </w:pPr>
      <w:r>
        <w:rPr>
          <w:sz w:val="24"/>
        </w:rPr>
        <w:t xml:space="preserve">Килька (анчоусовидная, большеглазая, обыкновенная)</w:t>
      </w:r>
    </w:p>
    <w:p>
      <w:pPr>
        <w:spacing w:after="120"/>
        <w:ind w:firstLine="709"/>
      </w:pPr>
      <w:r>
        <w:rPr>
          <w:sz w:val="24"/>
        </w:rPr>
        <w:t xml:space="preserve">150</w:t>
      </w:r>
    </w:p>
    <w:p>
      <w:pPr>
        <w:spacing w:after="120"/>
        <w:ind w:firstLine="709"/>
      </w:pPr>
      <w:r>
        <w:rPr>
          <w:sz w:val="24"/>
        </w:rPr>
        <w:t xml:space="preserve">Сельдь (долгинская, каспийский пузанок, большеглазый пузанок, проходная-черноспинка)</w:t>
      </w:r>
    </w:p>
    <w:p>
      <w:pPr>
        <w:spacing w:after="120"/>
        <w:ind w:firstLine="709"/>
      </w:pPr>
      <w:r>
        <w:rPr>
          <w:sz w:val="24"/>
        </w:rPr>
        <w:t xml:space="preserve">150</w:t>
      </w:r>
    </w:p>
    <w:p>
      <w:pPr>
        <w:spacing w:after="120"/>
        <w:ind w:firstLine="709"/>
      </w:pPr>
      <w:r>
        <w:rPr>
          <w:sz w:val="24"/>
        </w:rPr>
        <w:t xml:space="preserve">Крупный частик (кефаль, атерина, лещ, сазан, сом, густера, щука, прочие, за исключением судака и кутума)</w:t>
      </w:r>
    </w:p>
    <w:p>
      <w:pPr>
        <w:spacing w:after="120"/>
        <w:ind w:firstLine="709"/>
      </w:pPr>
      <w:r>
        <w:rPr>
          <w:sz w:val="24"/>
        </w:rPr>
        <w:t xml:space="preserve">150</w:t>
      </w:r>
    </w:p>
    <w:p>
      <w:pPr>
        <w:spacing w:after="120"/>
        <w:ind w:firstLine="709"/>
      </w:pPr>
      <w:r>
        <w:rPr>
          <w:sz w:val="24"/>
        </w:rPr>
        <w:t xml:space="preserve">Судак</w:t>
      </w:r>
    </w:p>
    <w:p>
      <w:pPr>
        <w:spacing w:after="120"/>
        <w:ind w:firstLine="709"/>
      </w:pPr>
      <w:r>
        <w:rPr>
          <w:sz w:val="24"/>
        </w:rPr>
        <w:t xml:space="preserve">1 000</w:t>
      </w:r>
    </w:p>
    <w:p>
      <w:pPr>
        <w:spacing w:after="120"/>
        <w:ind w:firstLine="709"/>
      </w:pPr>
      <w:r>
        <w:rPr>
          <w:sz w:val="24"/>
        </w:rPr>
        <w:t xml:space="preserve">Кутум</w:t>
      </w:r>
    </w:p>
    <w:p>
      <w:pPr>
        <w:spacing w:after="120"/>
        <w:ind w:firstLine="709"/>
      </w:pPr>
      <w:r>
        <w:rPr>
          <w:sz w:val="24"/>
        </w:rPr>
        <w:t xml:space="preserve">1 000</w:t>
      </w:r>
    </w:p>
    <w:p>
      <w:pPr>
        <w:spacing w:after="120"/>
        <w:ind w:firstLine="709"/>
      </w:pPr>
      <w:r>
        <w:rPr>
          <w:sz w:val="24"/>
        </w:rPr>
        <w:t xml:space="preserve">Вобла</w:t>
      </w:r>
    </w:p>
    <w:p>
      <w:pPr>
        <w:spacing w:after="120"/>
        <w:ind w:firstLine="709"/>
      </w:pPr>
      <w:r>
        <w:rPr>
          <w:sz w:val="24"/>
        </w:rPr>
        <w:t xml:space="preserve">200</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Красноперка, линь, окунь, карась, прочие пресноводные в прилове</w:t>
      </w:r>
    </w:p>
    <w:p>
      <w:pPr>
        <w:spacing w:after="120"/>
        <w:ind w:firstLine="709"/>
      </w:pPr>
      <w:r>
        <w:rPr>
          <w:sz w:val="24"/>
        </w:rPr>
        <w:t xml:space="preserve">20</w:t>
      </w:r>
    </w:p>
    <w:p>
      <w:pPr>
        <w:spacing w:after="120"/>
        <w:ind w:firstLine="709"/>
      </w:pPr>
      <w:r>
        <w:rPr>
          <w:sz w:val="24"/>
        </w:rPr>
        <w:t xml:space="preserve">Раки</w:t>
      </w:r>
    </w:p>
    <w:p>
      <w:pPr>
        <w:spacing w:after="120"/>
        <w:ind w:firstLine="709"/>
      </w:pPr>
      <w:r>
        <w:rPr>
          <w:sz w:val="24"/>
        </w:rPr>
        <w:t xml:space="preserve">1 000</w:t>
      </w:r>
    </w:p>
    <w:p>
      <w:pPr>
        <w:spacing w:after="120"/>
        <w:ind w:firstLine="709"/>
      </w:pPr>
      <w:r>
        <w:rPr>
          <w:sz w:val="24"/>
        </w:rPr>
        <w:t xml:space="preserve">Азово-Черноморский бассейн (внутренние морские воды и территориальное море, исключительная экономическая зона Российской Федерации в Черном море, районы Азовского моря с Таганрогским заливом, в которых Российская Федерация осуществляет юрисдикцию в отношении рыболовства)</w:t>
      </w:r>
    </w:p>
    <w:p>
      <w:pPr>
        <w:spacing w:after="120"/>
        <w:ind w:firstLine="709"/>
      </w:pPr>
      <w:r>
        <w:rPr>
          <w:sz w:val="24"/>
        </w:rPr>
        <w:t xml:space="preserve">Судак</w:t>
      </w:r>
    </w:p>
    <w:p>
      <w:pPr>
        <w:spacing w:after="120"/>
        <w:ind w:firstLine="709"/>
      </w:pPr>
      <w:r>
        <w:rPr>
          <w:sz w:val="24"/>
        </w:rPr>
        <w:t xml:space="preserve">1 000</w:t>
      </w:r>
    </w:p>
    <w:p>
      <w:pPr>
        <w:spacing w:after="120"/>
        <w:ind w:firstLine="709"/>
      </w:pPr>
      <w:r>
        <w:rPr>
          <w:sz w:val="24"/>
        </w:rPr>
        <w:t xml:space="preserve">Камбала-калкан</w:t>
      </w:r>
    </w:p>
    <w:p>
      <w:pPr>
        <w:spacing w:after="120"/>
        <w:ind w:firstLine="709"/>
      </w:pPr>
      <w:r>
        <w:rPr>
          <w:sz w:val="24"/>
        </w:rPr>
        <w:t xml:space="preserve">2 000</w:t>
      </w:r>
    </w:p>
    <w:p>
      <w:pPr>
        <w:spacing w:after="120"/>
        <w:ind w:firstLine="709"/>
      </w:pPr>
      <w:r>
        <w:rPr>
          <w:sz w:val="24"/>
        </w:rPr>
        <w:t xml:space="preserve">Кефаль всех видов</w:t>
      </w:r>
    </w:p>
    <w:p>
      <w:pPr>
        <w:spacing w:after="120"/>
        <w:ind w:firstLine="709"/>
      </w:pPr>
      <w:r>
        <w:rPr>
          <w:sz w:val="24"/>
        </w:rPr>
        <w:t xml:space="preserve">1 000</w:t>
      </w:r>
    </w:p>
    <w:p>
      <w:pPr>
        <w:spacing w:after="120"/>
        <w:ind w:firstLine="709"/>
      </w:pPr>
      <w:r>
        <w:rPr>
          <w:sz w:val="24"/>
        </w:rPr>
        <w:t xml:space="preserve">Лещ</w:t>
      </w:r>
    </w:p>
    <w:p>
      <w:pPr>
        <w:spacing w:after="120"/>
        <w:ind w:firstLine="709"/>
      </w:pPr>
      <w:r>
        <w:rPr>
          <w:sz w:val="24"/>
        </w:rPr>
        <w:t xml:space="preserve">150</w:t>
      </w:r>
    </w:p>
    <w:p>
      <w:pPr>
        <w:spacing w:after="120"/>
        <w:ind w:firstLine="709"/>
      </w:pPr>
      <w:r>
        <w:rPr>
          <w:sz w:val="24"/>
        </w:rPr>
        <w:t xml:space="preserve">Тарань</w:t>
      </w:r>
    </w:p>
    <w:p>
      <w:pPr>
        <w:spacing w:after="120"/>
        <w:ind w:firstLine="709"/>
      </w:pPr>
      <w:r>
        <w:rPr>
          <w:sz w:val="24"/>
        </w:rPr>
        <w:t xml:space="preserve">150</w:t>
      </w:r>
    </w:p>
    <w:p>
      <w:pPr>
        <w:spacing w:after="120"/>
        <w:ind w:firstLine="709"/>
      </w:pPr>
      <w:r>
        <w:rPr>
          <w:sz w:val="24"/>
        </w:rPr>
        <w:t xml:space="preserve">Хамса</w:t>
      </w:r>
    </w:p>
    <w:p>
      <w:pPr>
        <w:spacing w:after="120"/>
        <w:ind w:firstLine="709"/>
      </w:pPr>
      <w:r>
        <w:rPr>
          <w:sz w:val="24"/>
        </w:rPr>
        <w:t xml:space="preserve">150</w:t>
      </w:r>
    </w:p>
    <w:p>
      <w:pPr>
        <w:spacing w:after="120"/>
        <w:ind w:firstLine="709"/>
      </w:pPr>
      <w:r>
        <w:rPr>
          <w:sz w:val="24"/>
        </w:rPr>
        <w:t xml:space="preserve">Тюлька</w:t>
      </w:r>
    </w:p>
    <w:p>
      <w:pPr>
        <w:spacing w:after="120"/>
        <w:ind w:firstLine="709"/>
      </w:pPr>
      <w:r>
        <w:rPr>
          <w:sz w:val="24"/>
        </w:rPr>
        <w:t xml:space="preserve">150</w:t>
      </w:r>
    </w:p>
    <w:p>
      <w:pPr>
        <w:spacing w:after="120"/>
        <w:ind w:firstLine="709"/>
      </w:pPr>
      <w:r>
        <w:rPr>
          <w:sz w:val="24"/>
        </w:rPr>
        <w:t xml:space="preserve">Шпрот (килька)</w:t>
      </w:r>
    </w:p>
    <w:p>
      <w:pPr>
        <w:spacing w:after="120"/>
        <w:ind w:firstLine="709"/>
      </w:pPr>
      <w:r>
        <w:rPr>
          <w:sz w:val="24"/>
        </w:rPr>
        <w:t xml:space="preserve">150</w:t>
      </w:r>
    </w:p>
    <w:p>
      <w:pPr>
        <w:spacing w:after="120"/>
        <w:ind w:firstLine="709"/>
      </w:pPr>
      <w:r>
        <w:rPr>
          <w:sz w:val="24"/>
        </w:rPr>
        <w:t xml:space="preserve">Рыбец (сырть)</w:t>
      </w:r>
    </w:p>
    <w:p>
      <w:pPr>
        <w:spacing w:after="120"/>
        <w:ind w:firstLine="709"/>
      </w:pPr>
      <w:r>
        <w:rPr>
          <w:sz w:val="24"/>
        </w:rPr>
        <w:t xml:space="preserve">1 800</w:t>
      </w:r>
    </w:p>
    <w:p>
      <w:pPr>
        <w:spacing w:after="120"/>
        <w:ind w:firstLine="709"/>
      </w:pPr>
      <w:r>
        <w:rPr>
          <w:sz w:val="24"/>
        </w:rPr>
        <w:t xml:space="preserve">Барабуля</w:t>
      </w:r>
    </w:p>
    <w:p>
      <w:pPr>
        <w:spacing w:after="120"/>
        <w:ind w:firstLine="709"/>
      </w:pPr>
      <w:r>
        <w:rPr>
          <w:sz w:val="24"/>
        </w:rPr>
        <w:t xml:space="preserve">1 800</w:t>
      </w:r>
    </w:p>
    <w:p>
      <w:pPr>
        <w:spacing w:after="120"/>
        <w:ind w:firstLine="709"/>
      </w:pPr>
      <w:r>
        <w:rPr>
          <w:sz w:val="24"/>
        </w:rPr>
        <w:t xml:space="preserve">Сельдь</w:t>
      </w:r>
    </w:p>
    <w:p>
      <w:pPr>
        <w:spacing w:after="120"/>
        <w:ind w:firstLine="709"/>
      </w:pPr>
      <w:r>
        <w:rPr>
          <w:sz w:val="24"/>
        </w:rPr>
        <w:t xml:space="preserve">400</w:t>
      </w:r>
    </w:p>
    <w:p>
      <w:pPr>
        <w:spacing w:after="120"/>
        <w:ind w:firstLine="709"/>
      </w:pPr>
      <w:r>
        <w:rPr>
          <w:sz w:val="24"/>
        </w:rPr>
        <w:t xml:space="preserve">Пиленгас</w:t>
      </w:r>
    </w:p>
    <w:p>
      <w:pPr>
        <w:spacing w:after="120"/>
        <w:ind w:firstLine="709"/>
      </w:pPr>
      <w:r>
        <w:rPr>
          <w:sz w:val="24"/>
        </w:rPr>
        <w:t xml:space="preserve">450</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Скат, чехонь, акула-катран, ставрида, атерина, бычки, скафарка, мерланг, прочие</w:t>
      </w:r>
    </w:p>
    <w:p>
      <w:pPr>
        <w:spacing w:after="120"/>
        <w:ind w:firstLine="709"/>
      </w:pPr>
      <w:r>
        <w:rPr>
          <w:sz w:val="24"/>
        </w:rPr>
        <w:t xml:space="preserve">150</w:t>
      </w:r>
    </w:p>
    <w:p>
      <w:pPr>
        <w:spacing w:after="120"/>
        <w:ind w:firstLine="709"/>
      </w:pPr>
      <w:r>
        <w:rPr>
          <w:sz w:val="24"/>
        </w:rPr>
        <w:t xml:space="preserve">Артемия</w:t>
      </w:r>
    </w:p>
    <w:p>
      <w:pPr>
        <w:spacing w:after="120"/>
        <w:ind w:firstLine="709"/>
      </w:pPr>
      <w:r>
        <w:rPr>
          <w:sz w:val="24"/>
        </w:rPr>
        <w:t xml:space="preserve">2 000</w:t>
      </w:r>
    </w:p>
    <w:p>
      <w:pPr>
        <w:spacing w:after="120"/>
        <w:ind w:firstLine="709"/>
      </w:pPr>
      <w:r>
        <w:rPr>
          <w:sz w:val="24"/>
        </w:rPr>
        <w:t xml:space="preserve">Прочие водные биологические ресурсы (моллюски, водоросли)</w:t>
      </w:r>
    </w:p>
    <w:p>
      <w:pPr>
        <w:spacing w:after="120"/>
        <w:ind w:firstLine="709"/>
      </w:pPr>
      <w:r>
        <w:rPr>
          <w:sz w:val="24"/>
        </w:rPr>
        <w:t xml:space="preserve">150</w:t>
      </w:r>
    </w:p>
    <w:p>
      <w:pPr>
        <w:spacing w:after="120"/>
        <w:ind w:firstLine="709"/>
      </w:pPr>
      <w:r>
        <w:rPr>
          <w:sz w:val="24"/>
        </w:rPr>
        <w:t xml:space="preserve">Внутренние водные объекты (реки, водохранилища, озера)</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Атлантический лосось (балтийский лосось, семга), нельма, таймень, угорь</w:t>
      </w:r>
    </w:p>
    <w:p>
      <w:pPr>
        <w:spacing w:after="120"/>
        <w:ind w:firstLine="709"/>
      </w:pPr>
      <w:r>
        <w:rPr>
          <w:sz w:val="24"/>
        </w:rPr>
        <w:t xml:space="preserve">5 000</w:t>
      </w:r>
    </w:p>
    <w:p>
      <w:pPr>
        <w:spacing w:after="120"/>
        <w:ind w:firstLine="709"/>
      </w:pPr>
      <w:r>
        <w:rPr>
          <w:sz w:val="24"/>
        </w:rPr>
        <w:t xml:space="preserve">Кумжа</w:t>
      </w:r>
    </w:p>
    <w:p>
      <w:pPr>
        <w:spacing w:after="120"/>
        <w:ind w:firstLine="709"/>
      </w:pPr>
      <w:r>
        <w:rPr>
          <w:sz w:val="24"/>
        </w:rPr>
        <w:t xml:space="preserve">3 000</w:t>
      </w:r>
    </w:p>
    <w:p>
      <w:pPr>
        <w:spacing w:after="120"/>
        <w:ind w:firstLine="709"/>
      </w:pPr>
      <w:r>
        <w:rPr>
          <w:sz w:val="24"/>
        </w:rPr>
        <w:t xml:space="preserve">Горбуша</w:t>
      </w:r>
    </w:p>
    <w:p>
      <w:pPr>
        <w:spacing w:after="120"/>
        <w:ind w:firstLine="709"/>
      </w:pPr>
      <w:r>
        <w:rPr>
          <w:sz w:val="24"/>
        </w:rPr>
        <w:t xml:space="preserve">7 900</w:t>
      </w:r>
    </w:p>
    <w:p>
      <w:pPr>
        <w:spacing w:after="120"/>
        <w:ind w:firstLine="709"/>
      </w:pPr>
      <w:r>
        <w:rPr>
          <w:sz w:val="24"/>
        </w:rPr>
        <w:t xml:space="preserve">Кета</w:t>
      </w:r>
    </w:p>
    <w:p>
      <w:pPr>
        <w:spacing w:after="120"/>
        <w:ind w:firstLine="709"/>
      </w:pPr>
      <w:r>
        <w:rPr>
          <w:sz w:val="24"/>
        </w:rPr>
        <w:t xml:space="preserve">12 600</w:t>
      </w:r>
    </w:p>
    <w:p>
      <w:pPr>
        <w:spacing w:after="120"/>
        <w:ind w:firstLine="709"/>
      </w:pPr>
      <w:r>
        <w:rPr>
          <w:sz w:val="24"/>
        </w:rPr>
        <w:t xml:space="preserve">Кижуч</w:t>
      </w:r>
    </w:p>
    <w:p>
      <w:pPr>
        <w:spacing w:after="120"/>
        <w:ind w:firstLine="709"/>
      </w:pPr>
      <w:r>
        <w:rPr>
          <w:sz w:val="24"/>
        </w:rPr>
        <w:t xml:space="preserve">15 100</w:t>
      </w:r>
    </w:p>
    <w:p>
      <w:pPr>
        <w:spacing w:after="120"/>
        <w:ind w:firstLine="709"/>
      </w:pPr>
      <w:r>
        <w:rPr>
          <w:sz w:val="24"/>
        </w:rPr>
        <w:t xml:space="preserve">Чавыча</w:t>
      </w:r>
    </w:p>
    <w:p>
      <w:pPr>
        <w:spacing w:after="120"/>
        <w:ind w:firstLine="709"/>
      </w:pPr>
      <w:r>
        <w:rPr>
          <w:sz w:val="24"/>
        </w:rPr>
        <w:t xml:space="preserve">15 100</w:t>
      </w:r>
    </w:p>
    <w:p>
      <w:pPr>
        <w:spacing w:after="120"/>
        <w:ind w:firstLine="709"/>
      </w:pPr>
      <w:r>
        <w:rPr>
          <w:sz w:val="24"/>
        </w:rPr>
        <w:t xml:space="preserve">Нерка</w:t>
      </w:r>
    </w:p>
    <w:p>
      <w:pPr>
        <w:spacing w:after="120"/>
        <w:ind w:firstLine="709"/>
      </w:pPr>
      <w:r>
        <w:rPr>
          <w:sz w:val="24"/>
        </w:rPr>
        <w:t xml:space="preserve">30 000</w:t>
      </w:r>
    </w:p>
    <w:p>
      <w:pPr>
        <w:spacing w:after="120"/>
        <w:ind w:firstLine="709"/>
      </w:pPr>
      <w:r>
        <w:rPr>
          <w:sz w:val="24"/>
        </w:rPr>
        <w:t xml:space="preserve">Сима</w:t>
      </w:r>
    </w:p>
    <w:p>
      <w:pPr>
        <w:spacing w:after="120"/>
        <w:ind w:firstLine="709"/>
      </w:pPr>
      <w:r>
        <w:rPr>
          <w:sz w:val="24"/>
        </w:rPr>
        <w:t xml:space="preserve">6 000</w:t>
      </w:r>
    </w:p>
    <w:p>
      <w:pPr>
        <w:spacing w:after="120"/>
        <w:ind w:firstLine="709"/>
      </w:pPr>
      <w:r>
        <w:rPr>
          <w:sz w:val="24"/>
        </w:rPr>
        <w:t xml:space="preserve">Байкальский белый хариус, чир, муксун</w:t>
      </w:r>
    </w:p>
    <w:p>
      <w:pPr>
        <w:spacing w:after="120"/>
        <w:ind w:firstLine="709"/>
      </w:pPr>
      <w:r>
        <w:rPr>
          <w:sz w:val="24"/>
        </w:rPr>
        <w:t xml:space="preserve">2 100</w:t>
      </w:r>
    </w:p>
    <w:p>
      <w:pPr>
        <w:spacing w:after="120"/>
        <w:ind w:firstLine="709"/>
      </w:pPr>
      <w:r>
        <w:rPr>
          <w:sz w:val="24"/>
        </w:rPr>
        <w:t xml:space="preserve">Кунджа, мальма, голец, палия, форель всех видов, ленок, сиг, омуль, пыжьян, пелядь, усач, черноспинка, рыбец (сырть), жерех, хариус, шемая, кутум, сом, минога</w:t>
      </w:r>
    </w:p>
    <w:p>
      <w:pPr>
        <w:spacing w:after="120"/>
        <w:ind w:firstLine="709"/>
      </w:pPr>
      <w:r>
        <w:rPr>
          <w:sz w:val="24"/>
        </w:rPr>
        <w:t xml:space="preserve">1 200</w:t>
      </w:r>
    </w:p>
    <w:p>
      <w:pPr>
        <w:spacing w:after="120"/>
        <w:ind w:firstLine="709"/>
      </w:pPr>
      <w:r>
        <w:rPr>
          <w:sz w:val="24"/>
        </w:rPr>
        <w:t xml:space="preserve">Белый амур, толстолобик</w:t>
      </w:r>
    </w:p>
    <w:p>
      <w:pPr>
        <w:spacing w:after="120"/>
        <w:ind w:firstLine="709"/>
      </w:pPr>
      <w:r>
        <w:rPr>
          <w:sz w:val="24"/>
        </w:rPr>
        <w:t xml:space="preserve">150</w:t>
      </w:r>
    </w:p>
    <w:p>
      <w:pPr>
        <w:spacing w:after="120"/>
        <w:ind w:firstLine="709"/>
      </w:pPr>
      <w:r>
        <w:rPr>
          <w:sz w:val="24"/>
        </w:rPr>
        <w:t xml:space="preserve">Крупный частик (за исключением судака)</w:t>
      </w:r>
    </w:p>
    <w:p>
      <w:pPr>
        <w:spacing w:after="120"/>
        <w:ind w:firstLine="709"/>
      </w:pPr>
      <w:r>
        <w:rPr>
          <w:sz w:val="24"/>
        </w:rPr>
        <w:t xml:space="preserve">150</w:t>
      </w:r>
    </w:p>
    <w:p>
      <w:pPr>
        <w:spacing w:after="120"/>
        <w:ind w:firstLine="709"/>
      </w:pPr>
      <w:r>
        <w:rPr>
          <w:sz w:val="24"/>
        </w:rPr>
        <w:t xml:space="preserve">Судак</w:t>
      </w:r>
    </w:p>
    <w:p>
      <w:pPr>
        <w:spacing w:after="120"/>
        <w:ind w:firstLine="709"/>
      </w:pPr>
      <w:r>
        <w:rPr>
          <w:sz w:val="24"/>
        </w:rPr>
        <w:t xml:space="preserve">1 000</w:t>
      </w:r>
    </w:p>
    <w:p>
      <w:pPr>
        <w:spacing w:after="120"/>
        <w:ind w:firstLine="709"/>
      </w:pPr>
      <w:r>
        <w:rPr>
          <w:sz w:val="24"/>
        </w:rPr>
        <w:t xml:space="preserve">Рипус, тарань, вобла, ряпушка</w:t>
      </w:r>
    </w:p>
    <w:p>
      <w:pPr>
        <w:spacing w:after="120"/>
        <w:ind w:firstLine="709"/>
      </w:pPr>
      <w:r>
        <w:rPr>
          <w:sz w:val="24"/>
        </w:rPr>
        <w:t xml:space="preserve">180</w:t>
      </w:r>
    </w:p>
    <w:p>
      <w:pPr>
        <w:spacing w:after="120"/>
        <w:ind w:firstLine="709"/>
      </w:pPr>
      <w:r>
        <w:rPr>
          <w:sz w:val="24"/>
        </w:rPr>
        <w:t xml:space="preserve">Артемия</w:t>
      </w:r>
    </w:p>
    <w:p>
      <w:pPr>
        <w:spacing w:after="120"/>
        <w:ind w:firstLine="709"/>
      </w:pPr>
      <w:r>
        <w:rPr>
          <w:sz w:val="24"/>
        </w:rPr>
        <w:t xml:space="preserve">2 000</w:t>
      </w:r>
    </w:p>
    <w:p>
      <w:pPr>
        <w:spacing w:after="120"/>
        <w:ind w:firstLine="709"/>
      </w:pPr>
      <w:r>
        <w:rPr>
          <w:sz w:val="24"/>
        </w:rPr>
        <w:t xml:space="preserve">Гаммарус</w:t>
      </w:r>
    </w:p>
    <w:p>
      <w:pPr>
        <w:spacing w:after="120"/>
        <w:ind w:firstLine="709"/>
      </w:pPr>
      <w:r>
        <w:rPr>
          <w:sz w:val="24"/>
        </w:rPr>
        <w:t xml:space="preserve">1 000</w:t>
      </w:r>
    </w:p>
    <w:p>
      <w:pPr>
        <w:spacing w:after="120"/>
        <w:ind w:firstLine="709"/>
      </w:pPr>
      <w:r>
        <w:rPr>
          <w:sz w:val="24"/>
        </w:rPr>
        <w:t xml:space="preserve">Раки</w:t>
      </w:r>
    </w:p>
    <w:p>
      <w:pPr>
        <w:spacing w:after="120"/>
        <w:ind w:firstLine="709"/>
      </w:pPr>
      <w:r>
        <w:rPr>
          <w:sz w:val="24"/>
        </w:rPr>
        <w:t xml:space="preserve">1 000</w:t>
      </w:r>
    </w:p>
    <w:p>
      <w:pPr>
        <w:spacing w:after="120"/>
        <w:ind w:firstLine="709"/>
      </w:pPr>
      <w:r>
        <w:rPr>
          <w:sz w:val="24"/>
        </w:rPr>
        <w:t xml:space="preserve">Прочие объекты водных биологических ресурсов</w:t>
      </w:r>
    </w:p>
    <w:p>
      <w:pPr>
        <w:spacing w:after="120"/>
        <w:ind w:firstLine="709"/>
      </w:pPr>
      <w:r>
        <w:rPr>
          <w:sz w:val="24"/>
        </w:rPr>
        <w:t xml:space="preserve">20</w:t>
      </w:r>
    </w:p>
    <w:p>
      <w:pPr>
        <w:spacing w:after="120"/>
        <w:ind w:firstLine="709"/>
      </w:pPr>
      <w:r>
        <w:rPr>
          <w:sz w:val="24"/>
        </w:rPr>
        <w:t xml:space="preserve">--------------------------------</w:t>
      </w:r>
    </w:p>
    <w:p>
      <w:pPr>
        <w:spacing w:after="120"/>
        <w:ind w:firstLine="709"/>
      </w:pPr>
      <w:r>
        <w:rPr>
          <w:sz w:val="24"/>
        </w:rPr>
        <w:t xml:space="preserve">&lt;*&gt; Сбор взимается в случае разрешенного промысла.</w:t>
      </w:r>
    </w:p>
    <w:p>
      <w:pPr>
        <w:spacing w:after="120"/>
        <w:ind w:firstLine="709"/>
      </w:pPr>
      <w:r>
        <w:rPr>
          <w:sz w:val="24"/>
        </w:rPr>
        <w:t xml:space="preserve">С 2025 года ставки сбора за каждый объект водных биологических ресурсов, установленные настоящим пунктом, подлежат индексации на коэффициент-дефлятор , установленный на соответствующий календарный год.</w:t>
      </w:r>
    </w:p>
    <w:p>
      <w:pPr>
        <w:spacing w:after="120"/>
        <w:ind w:firstLine="709"/>
      </w:pPr>
      <w:r>
        <w:rPr>
          <w:sz w:val="24"/>
        </w:rPr>
        <w:t xml:space="preserve">(п. 4 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w:t>
      </w:r>
    </w:p>
    <w:p>
      <w:pPr>
        <w:spacing w:after="120"/>
        <w:ind w:firstLine="709"/>
      </w:pPr>
      <w:r>
        <w:rPr>
          <w:sz w:val="24"/>
        </w:rPr>
        <w:t xml:space="preserve">Наименование объекта водных биологических ресурсов - морского млекопитающего</w:t>
      </w:r>
    </w:p>
    <w:p>
      <w:pPr>
        <w:spacing w:after="120"/>
        <w:ind w:firstLine="709"/>
      </w:pPr>
      <w:r>
        <w:rPr>
          <w:sz w:val="24"/>
        </w:rPr>
        <w:t xml:space="preserve">Ставка сбора в рублях (за одну тонну)</w:t>
      </w:r>
    </w:p>
    <w:p>
      <w:pPr>
        <w:spacing w:after="120"/>
        <w:ind w:firstLine="709"/>
      </w:pPr>
      <w:r>
        <w:rPr>
          <w:sz w:val="24"/>
        </w:rPr>
        <w:t xml:space="preserve">Касатка и другие китообразные (за исключением белухи)</w:t>
      </w:r>
    </w:p>
    <w:p>
      <w:pPr>
        <w:spacing w:after="120"/>
        <w:ind w:firstLine="709"/>
      </w:pPr>
      <w:r>
        <w:rPr>
          <w:sz w:val="24"/>
        </w:rPr>
        <w:t xml:space="preserve">30 000</w:t>
      </w:r>
    </w:p>
    <w:p>
      <w:pPr>
        <w:spacing w:after="120"/>
        <w:ind w:firstLine="709"/>
      </w:pPr>
      <w:r>
        <w:rPr>
          <w:sz w:val="24"/>
        </w:rPr>
        <w:t xml:space="preserve">Белуха</w:t>
      </w:r>
    </w:p>
    <w:p>
      <w:pPr>
        <w:spacing w:after="120"/>
        <w:ind w:firstLine="709"/>
      </w:pPr>
      <w:r>
        <w:rPr>
          <w:sz w:val="24"/>
        </w:rPr>
        <w:t xml:space="preserve">7 000</w:t>
      </w:r>
    </w:p>
    <w:p>
      <w:pPr>
        <w:spacing w:after="120"/>
        <w:ind w:firstLine="709"/>
      </w:pPr>
      <w:r>
        <w:rPr>
          <w:sz w:val="24"/>
        </w:rPr>
        <w:t xml:space="preserve">Тихоокеанский морж</w:t>
      </w:r>
    </w:p>
    <w:p>
      <w:pPr>
        <w:spacing w:after="120"/>
        <w:ind w:firstLine="709"/>
      </w:pPr>
      <w:r>
        <w:rPr>
          <w:sz w:val="24"/>
        </w:rPr>
        <w:t xml:space="preserve">1 500</w:t>
      </w:r>
    </w:p>
    <w:p>
      <w:pPr>
        <w:spacing w:after="120"/>
        <w:ind w:firstLine="709"/>
      </w:pPr>
      <w:r>
        <w:rPr>
          <w:sz w:val="24"/>
        </w:rPr>
        <w:t xml:space="preserve">Котик морской</w:t>
      </w:r>
    </w:p>
    <w:p>
      <w:pPr>
        <w:spacing w:after="120"/>
        <w:ind w:firstLine="709"/>
      </w:pPr>
      <w:r>
        <w:rPr>
          <w:sz w:val="24"/>
        </w:rPr>
        <w:t xml:space="preserve">10</w:t>
      </w:r>
    </w:p>
    <w:p>
      <w:pPr>
        <w:spacing w:after="120"/>
        <w:ind w:firstLine="709"/>
      </w:pPr>
      <w:r>
        <w:rPr>
          <w:sz w:val="24"/>
        </w:rPr>
        <w:t xml:space="preserve">Кольчатая нерпа (акиба)</w:t>
      </w:r>
    </w:p>
    <w:p>
      <w:pPr>
        <w:spacing w:after="120"/>
        <w:ind w:firstLine="709"/>
      </w:pPr>
      <w:r>
        <w:rPr>
          <w:sz w:val="24"/>
        </w:rPr>
        <w:t xml:space="preserve">10</w:t>
      </w:r>
    </w:p>
    <w:p>
      <w:pPr>
        <w:spacing w:after="120"/>
        <w:ind w:firstLine="709"/>
      </w:pPr>
      <w:r>
        <w:rPr>
          <w:sz w:val="24"/>
        </w:rPr>
        <w:t xml:space="preserve">Крылатка</w:t>
      </w:r>
    </w:p>
    <w:p>
      <w:pPr>
        <w:spacing w:after="120"/>
        <w:ind w:firstLine="709"/>
      </w:pPr>
      <w:r>
        <w:rPr>
          <w:sz w:val="24"/>
        </w:rPr>
        <w:t xml:space="preserve">10</w:t>
      </w:r>
    </w:p>
    <w:p>
      <w:pPr>
        <w:spacing w:after="120"/>
        <w:ind w:firstLine="709"/>
      </w:pPr>
      <w:r>
        <w:rPr>
          <w:sz w:val="24"/>
        </w:rPr>
        <w:t xml:space="preserve">Морской заяц (лахтак)</w:t>
      </w:r>
    </w:p>
    <w:p>
      <w:pPr>
        <w:spacing w:after="120"/>
        <w:ind w:firstLine="709"/>
      </w:pPr>
      <w:r>
        <w:rPr>
          <w:sz w:val="24"/>
        </w:rPr>
        <w:t xml:space="preserve">10</w:t>
      </w:r>
    </w:p>
    <w:p>
      <w:pPr>
        <w:spacing w:after="120"/>
        <w:ind w:firstLine="709"/>
      </w:pPr>
      <w:r>
        <w:rPr>
          <w:sz w:val="24"/>
        </w:rPr>
        <w:t xml:space="preserve">Ларга</w:t>
      </w:r>
    </w:p>
    <w:p>
      <w:pPr>
        <w:spacing w:after="120"/>
        <w:ind w:firstLine="709"/>
      </w:pPr>
      <w:r>
        <w:rPr>
          <w:sz w:val="24"/>
        </w:rPr>
        <w:t xml:space="preserve">10</w:t>
      </w:r>
    </w:p>
    <w:p>
      <w:pPr>
        <w:spacing w:after="120"/>
        <w:ind w:firstLine="709"/>
      </w:pPr>
      <w:r>
        <w:rPr>
          <w:sz w:val="24"/>
        </w:rPr>
        <w:t xml:space="preserve">Гренландский тюлень</w:t>
      </w:r>
    </w:p>
    <w:p>
      <w:pPr>
        <w:spacing w:after="120"/>
        <w:ind w:firstLine="709"/>
      </w:pPr>
      <w:r>
        <w:rPr>
          <w:sz w:val="24"/>
        </w:rPr>
        <w:t xml:space="preserve">10</w:t>
      </w:r>
    </w:p>
    <w:p>
      <w:pPr>
        <w:spacing w:after="120"/>
        <w:ind w:firstLine="709"/>
      </w:pPr>
      <w:r>
        <w:rPr>
          <w:sz w:val="24"/>
        </w:rPr>
        <w:t xml:space="preserve">Каспийский тюлень</w:t>
      </w:r>
    </w:p>
    <w:p>
      <w:pPr>
        <w:spacing w:after="120"/>
        <w:ind w:firstLine="709"/>
      </w:pPr>
      <w:r>
        <w:rPr>
          <w:sz w:val="24"/>
        </w:rPr>
        <w:t xml:space="preserve">10</w:t>
      </w:r>
    </w:p>
    <w:p>
      <w:pPr>
        <w:spacing w:after="120"/>
        <w:ind w:firstLine="709"/>
      </w:pPr>
      <w:r>
        <w:rPr>
          <w:sz w:val="24"/>
        </w:rPr>
        <w:t xml:space="preserve">Байкальская нерпа</w:t>
      </w:r>
    </w:p>
    <w:p>
      <w:pPr>
        <w:spacing w:after="120"/>
        <w:ind w:firstLine="709"/>
      </w:pPr>
      <w:r>
        <w:rPr>
          <w:sz w:val="24"/>
        </w:rPr>
        <w:t xml:space="preserve">10</w:t>
      </w:r>
    </w:p>
    <w:p>
      <w:pPr>
        <w:spacing w:after="120"/>
        <w:ind w:firstLine="709"/>
      </w:pPr>
      <w:r>
        <w:rPr>
          <w:sz w:val="24"/>
        </w:rPr>
        <w:t xml:space="preserve">(п. 5 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6. Ставки сбора за каждый объект водных биологических ресурсов, указанный в пунктах 4 и 5 настоящей статьи, устанавливаются в размере 0 рублей в случаях, если пользование такими объектами водных биологических ресурсов осуществляется при:</w:t>
      </w:r>
    </w:p>
    <w:p>
      <w:pPr>
        <w:spacing w:after="120"/>
        <w:ind w:firstLine="709"/>
      </w:pPr>
      <w:r>
        <w:rPr>
          <w:sz w:val="24"/>
        </w:rPr>
        <w:t xml:space="preserve">(в ред. Федерального закона от 06.12.2007 N 333-ФЗ)</w:t>
      </w:r>
    </w:p>
    <w:p>
      <w:pPr>
        <w:spacing w:after="120"/>
        <w:ind w:firstLine="709"/>
      </w:pPr>
      <w:r>
        <w:rPr>
          <w:sz w:val="24"/>
        </w:rPr>
        <w:t xml:space="preserve">(см. текст в предыдущей редакции )</w:t>
      </w:r>
    </w:p>
    <w:p>
      <w:pPr>
        <w:spacing w:after="120"/>
        <w:ind w:firstLine="709"/>
      </w:pPr>
      <w:r>
        <w:rPr>
          <w:sz w:val="24"/>
        </w:rPr>
        <w:t xml:space="preserve">рыболовстве в целях аквакультуры (рыбоводства);</w:t>
      </w:r>
    </w:p>
    <w:p>
      <w:pPr>
        <w:spacing w:after="120"/>
        <w:ind w:firstLine="709"/>
      </w:pPr>
      <w:r>
        <w:rPr>
          <w:sz w:val="24"/>
        </w:rPr>
        <w:t xml:space="preserve">(в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рыболовстве в научно-исследовательских и контрольных целях.</w:t>
      </w:r>
    </w:p>
    <w:p>
      <w:pPr>
        <w:spacing w:after="120"/>
        <w:ind w:firstLine="709"/>
      </w:pPr>
      <w:r>
        <w:rPr>
          <w:sz w:val="24"/>
        </w:rPr>
        <w:t xml:space="preserve">(в ред. Федерального закона от 06.12.2007 N 333-ФЗ)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 7 ст. 333.3 (в ред. ФЗ от 21.11.2022 N 444-ФЗ) утрачивает силу ( ФЗ от 21.11.2022 N 444-ФЗ). С указанной даты п. 7 ст. 333.3 будет действовать в предыдущей редакции .</w:t>
      </w:r>
    </w:p>
    <w:p>
      <w:pPr>
        <w:spacing w:after="120"/>
        <w:ind w:firstLine="709"/>
      </w:pPr>
      <w:r>
        <w:rPr>
          <w:sz w:val="24"/>
        </w:rPr>
        <w:t xml:space="preserve">7. Ставки сбора за каждый объект водных биологических ресурсов, указанный в пунктах 4 и 5 настоящей статьи, для градо- и поселкообразующих российских рыбохозяйственных организаций, включенных в перечень , утверждаемый Правительством Российской Федерации, а также для рыболовецких артелей (колхозов) устанавливаются в размере 15 процентов ставок сбора, предусмотренных пунктами 4 и 5 настоящей статьи.</w:t>
      </w:r>
    </w:p>
    <w:p>
      <w:pPr>
        <w:spacing w:after="120"/>
        <w:ind w:firstLine="709"/>
      </w:pPr>
      <w:r>
        <w:rPr>
          <w:sz w:val="24"/>
        </w:rPr>
        <w:t xml:space="preserve">В целях настоящей главы градо- и поселкообразующими российскими рыбохозяйственными организациями признаются организации, которые удовлетворяют следующим критериям:</w:t>
      </w:r>
    </w:p>
    <w:p>
      <w:pPr>
        <w:spacing w:after="120"/>
        <w:ind w:firstLine="709"/>
      </w:pPr>
      <w:r>
        <w:rPr>
          <w:sz w:val="24"/>
        </w:rPr>
        <w:t xml:space="preserve">осуществляют рыболовство на судах рыбопромыслового флота, принадлежащих им на праве собственности, или используют их на основании договора финансовой аренды (договора лизинга) или договоров фрахтования (бербоут-чартера и тайм-чартера);</w:t>
      </w:r>
    </w:p>
    <w:p>
      <w:pPr>
        <w:spacing w:after="120"/>
        <w:ind w:firstLine="709"/>
      </w:pPr>
      <w:r>
        <w:rPr>
          <w:sz w:val="24"/>
        </w:rPr>
        <w:t xml:space="preserve">зарегистрированы в качестве юридического лица в соответствии с законодательством Российской Федерации до 1 января 2022 года;</w:t>
      </w:r>
    </w:p>
    <w:p>
      <w:pPr>
        <w:spacing w:after="120"/>
        <w:ind w:firstLine="709"/>
      </w:pPr>
      <w:r>
        <w:rPr>
          <w:sz w:val="24"/>
        </w:rPr>
        <w:t xml:space="preserve">в общем доходе от реализации товаров (работ, услуг) доля дохода от реализации добытых (выловленных) ими водных биологических ресурсов и (или) иной продукции из водных биологических ресурсов, произведенной из добытых (выловленных) ими водных биологических ресурсов, составляет не менее 70 процентов за календарный год, предшествующий году выдачи разрешения на добычу (вылов) водных биологических ресурсов;</w:t>
      </w:r>
    </w:p>
    <w:p>
      <w:pPr>
        <w:spacing w:after="120"/>
        <w:ind w:firstLine="709"/>
      </w:pPr>
      <w:r>
        <w:rPr>
          <w:sz w:val="24"/>
        </w:rPr>
        <w:t xml:space="preserve">численность работников с учетом совместно проживающих с ними членов семей по состоянию на 1 января календарного года, в котором осуществляется выдача разрешения на добычу (вылов) водных биологических ресурсов, составляет не менее половины численности населения соответствующего населенного пункта.</w:t>
      </w:r>
    </w:p>
    <w:p>
      <w:pPr>
        <w:spacing w:after="120"/>
        <w:ind w:firstLine="709"/>
      </w:pPr>
      <w:r>
        <w:rPr>
          <w:sz w:val="24"/>
        </w:rPr>
        <w:t xml:space="preserve">В целях настоящей главы рыболовецкими артелями (колхозами) признаются рыболовецкие артели (колхозы), осуществляющие рыболовство и (или) производство рыбной продукции из добытых (выловленных) ими водных биологических ресурсов (в том числе на судах рыбопромыслового флота, используемых на основании договора финансовой аренды (договора лизинга) или договоров фрахтования (бербоут-чартера и тайм-чартера) и реализующие эти уловы и продукцию, при условии, если в общем доходе от реализации товаров (работ, услуг) таких организаций доля дохода от реализации добытых (выловленных) ими водных биологических ресурсов и (или) произведенной из них рыбной продукции составляет не менее 70 процентов за календарный год, предшествующий году выдачи разрешения на добычу (вылов) водных биологических ресурсов.</w:t>
      </w:r>
    </w:p>
    <w:p>
      <w:pPr>
        <w:spacing w:after="120"/>
        <w:ind w:firstLine="709"/>
      </w:pPr>
      <w:r>
        <w:rPr>
          <w:sz w:val="24"/>
        </w:rPr>
        <w:t xml:space="preserve">(п. 7 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 Федеральный закон от 21.11.2022 N 444-ФЗ.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333.4-1. Порядок определения размера вычета, применения вычета и подтверждения обоснованности его применения</w:t>
      </w:r>
    </w:p>
    <w:p>
      <w:pPr>
        <w:spacing w:after="120"/>
        <w:ind w:firstLine="709"/>
      </w:pPr>
      <w:r>
        <w:rPr>
          <w:sz w:val="24"/>
        </w:rPr>
        <w:t xml:space="preserve">(введена Федеральным законом от 21.11.2022 N 444-ФЗ)</w:t>
      </w:r>
    </w:p>
    <w:p>
      <w:pPr>
        <w:spacing w:after="120"/>
        <w:ind w:firstLine="709"/>
      </w:pPr>
      <w:r>
        <w:rPr>
          <w:sz w:val="24"/>
        </w:rPr>
        <w:t xml:space="preserve">1. Плательщики, указанные в пунктах 2 - 3 статьи 333.1 настоящего Кодекса, имеют право уменьшить сумму сбора за пользование объектами водных биологических ресурсов на сумму вычета, установленного настоящей статьей, по одному из следующих оснований:</w:t>
      </w:r>
    </w:p>
    <w:p>
      <w:pPr>
        <w:spacing w:after="120"/>
        <w:ind w:firstLine="709"/>
      </w:pPr>
      <w:r>
        <w:rPr>
          <w:sz w:val="24"/>
        </w:rPr>
        <w:t xml:space="preserve">(в ред. Федерального закона от 28.12.2022 N 564-ФЗ)</w:t>
      </w:r>
    </w:p>
    <w:p>
      <w:pPr>
        <w:spacing w:after="120"/>
        <w:ind w:firstLine="709"/>
      </w:pPr>
      <w:r>
        <w:rPr>
          <w:sz w:val="24"/>
        </w:rPr>
        <w:t xml:space="preserve">(см. текст в предыдущей редакции )</w:t>
      </w:r>
    </w:p>
    <w:p>
      <w:pPr>
        <w:spacing w:after="120"/>
        <w:ind w:firstLine="709"/>
      </w:pPr>
      <w:r>
        <w:rPr>
          <w:sz w:val="24"/>
        </w:rPr>
        <w:t xml:space="preserve">осуществление переработки уловов водных биологических ресурсов и производства из них рыбной и иной продукции, включенной в перечень ,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(бербоут-чартера или тайм-чартера), или на предприятиях как имущественных комплексах, предназначенных для производства рыбной и иной продукции и построенных на территории Российской Федерации, принадлежащих указанным плательщикам на праве собственности или используемых ими на основании договора финансовой аренды (договора лизинга);</w:t>
      </w:r>
    </w:p>
    <w:p>
      <w:pPr>
        <w:spacing w:after="120"/>
        <w:ind w:firstLine="709"/>
      </w:pPr>
      <w:r>
        <w:rPr>
          <w:sz w:val="24"/>
        </w:rPr>
        <w:t xml:space="preserve">осуществление рыболовства с использованием новых судов рыбопромыслового флота. В целях настоящей статьи новыми судами рыбопромыслового флота признаются оснащенные техническими средствами контроля в соответствии с законодательством о рыболовстве и сохранении водных биологических ресурсов суда, информация о которых содержится в государственном рыбохозяйственном реестре, которые построены после 1 января 2020 года на территории Российской Федерации и с даты окончания постройки которых прошло не более пяти лет;</w:t>
      </w:r>
    </w:p>
    <w:p>
      <w:pPr>
        <w:spacing w:after="120"/>
        <w:ind w:firstLine="709"/>
      </w:pPr>
      <w:r>
        <w:rPr>
          <w:sz w:val="24"/>
        </w:rPr>
        <w:t xml:space="preserve">осуществление прибрежного рыболовства.</w:t>
      </w:r>
    </w:p>
    <w:p>
      <w:pPr>
        <w:spacing w:after="120"/>
        <w:ind w:firstLine="709"/>
      </w:pPr>
      <w:r>
        <w:rPr>
          <w:sz w:val="24"/>
        </w:rPr>
        <w:t xml:space="preserve">Порядок осуществления взаимодействия федеральных органов исполнительной власти в целях подтверждения обоснованности применения вычетов по основанию, предусмотренному абзацем вторым настоящего пункта, устанавливается Правительством Российской Федерации.</w:t>
      </w:r>
    </w:p>
    <w:p>
      <w:pPr>
        <w:spacing w:after="120"/>
        <w:ind w:firstLine="709"/>
      </w:pPr>
      <w:r>
        <w:rPr>
          <w:sz w:val="24"/>
        </w:rPr>
        <w:t xml:space="preserve">2. Размер вычета по каждому получаемому разрешению на добычу (вылов) водных биологических ресурсов определяется плательщиком самостоятельно в соответствии с пунктами 3 - 5 настоящей статьи.</w:t>
      </w:r>
    </w:p>
    <w:p>
      <w:pPr>
        <w:spacing w:after="120"/>
        <w:ind w:firstLine="709"/>
      </w:pPr>
      <w:r>
        <w:rPr>
          <w:sz w:val="24"/>
        </w:rPr>
        <w:t xml:space="preserve">3. Размер вычета по основанию, предусмотренному абзацем вторым пункта 1 настоящей статьи, рассчитывается как произведение объема добытых (выловленных) водных биологических ресурсов, переработанных плательщиком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объема добытых (выловленных) водных биологических ресурсов, переработанных плательщиком, рассчитывается как произведение объема каждого вида произведенной продукции, включенной в перечень, предусмотренный абзацем вторым пункта 1 настоящей статьи, и коэффициента норм расхода добытых (выловленных) водных биологических ресурсов на единицу произведенной продукции из определенных их видов, утверждаемого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pPr>
        <w:spacing w:after="120"/>
        <w:ind w:firstLine="709"/>
      </w:pPr>
      <w:r>
        <w:rPr>
          <w:sz w:val="24"/>
        </w:rPr>
        <w:t xml:space="preserve">Значение объема добытых (выловленных) водных биологических ресурсов, переработанных плательщиком, не должно превышать значение объема добычи (вылова) отдельного вида водных биологических ресурсов, осуществленной им на основании разрешения (разрешений) на добычу (вылов) водных биологических ресурсов в истекшем календарном году.</w:t>
      </w:r>
    </w:p>
    <w:p>
      <w:pPr>
        <w:spacing w:after="120"/>
        <w:ind w:firstLine="709"/>
      </w:pPr>
      <w:r>
        <w:rPr>
          <w:sz w:val="24"/>
        </w:rPr>
        <w:t xml:space="preserve">4. Размер вычета по основанию, предусмотренному абзацем третьим пункта 1 настоящей статьи, рассчитывается как произведение объема водных биологических ресурсов, добытых (выловленных) с использованием новых судов рыбопромыслового флота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вычет не применяется в отношении суммы сбора за пользование объектами водных биологических ресурсов, добытых (выловленных) с использованием новых судов рыбопромыслового флота, построенных с использованием доли квоты добычи (вылова) водных биологических ресурсов, предоставленной в инвестиционных целях в области рыболовства для осуществления промышленного рыболовства и (или) прибрежного рыболовства.</w:t>
      </w:r>
    </w:p>
    <w:p>
      <w:pPr>
        <w:spacing w:after="120"/>
        <w:ind w:firstLine="709"/>
      </w:pPr>
      <w:r>
        <w:rPr>
          <w:sz w:val="24"/>
        </w:rPr>
        <w:t xml:space="preserve">5. Размер вычета по основанию, предусмотренному абзацем четвертым пункта 1 настоящей статьи, рассчитывается как произведение объема водных биологических ресурсов, добытых (выловленных) при осуществлении прибрежного рыболовства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6. Для применения вычета плательщик при представлении документов для получения разрешения на добычу (вылов) водных биологических ресурсов должен представить уведомление о подтверждении обоснованности применения вычета.</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Полученное плательщиком уведомление о подтверждении обоснованности применения вычета может быть использовано в течение двух календарных лет с даты его получения при соблюдении плательщиком оснований для применения вычета, предусмотренных пунктом 1 настоящей статьи.</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Не использованный в текущем календарном году вычет, обоснованность применения которого подтверждена, переходит на следующий календарный год и учитывается при уплате сбора в соответствии с выданным разрешением (выданными разрешениями) на добычу (вылов) водных биологических ресурсов в порядке, предусмотренном пунктом 2 статьи 333.5 настоящего Кодекса.</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7. В целях подтверждения обоснованности применения вычета плательщик обязан представить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не ранее 1 февраля и не позднее 1 сентября текущего календарного года заявление о подтверждении обоснованности применения вычета с приложением подтверждающих документов.</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Форма заявления о подтверждении обоснованности применения вычета и перечень подтверждающих документов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направляет плательщику в течение одного месяца с даты получения заявления о подтверждении обоснованности применения вычета и подтверждающих документов уведомление о подтверждении обоснованности применения вычета или уведомление об отказе в подтверждении обоснованности применения вычета.</w:t>
      </w:r>
    </w:p>
    <w:p>
      <w:pPr>
        <w:spacing w:after="120"/>
        <w:ind w:firstLine="709"/>
      </w:pPr>
      <w:r>
        <w:rPr>
          <w:sz w:val="24"/>
        </w:rPr>
        <w:t xml:space="preserve">8. Основаниями для отказа в подтверждении обоснованности применения вычета являются:</w:t>
      </w:r>
    </w:p>
    <w:p>
      <w:pPr>
        <w:spacing w:after="120"/>
        <w:ind w:firstLine="709"/>
      </w:pPr>
      <w:r>
        <w:rPr>
          <w:sz w:val="24"/>
        </w:rPr>
        <w:t xml:space="preserve">несоответствие заявления о подтверждении обоснованности применения вычета и подтверждающих документов требованиям абзацев первого и второго пункта 7 настоящей статьи;</w:t>
      </w:r>
    </w:p>
    <w:p>
      <w:pPr>
        <w:spacing w:after="120"/>
        <w:ind w:firstLine="709"/>
      </w:pPr>
      <w:r>
        <w:rPr>
          <w:sz w:val="24"/>
        </w:rPr>
        <w:t xml:space="preserve">несоблюдение плательщиком оснований для применения вычета, предусмотренных пунктом 1 настоящей статьи;</w:t>
      </w:r>
    </w:p>
    <w:p>
      <w:pPr>
        <w:spacing w:after="120"/>
        <w:ind w:firstLine="709"/>
      </w:pPr>
      <w:r>
        <w:rPr>
          <w:sz w:val="24"/>
        </w:rPr>
        <w:t xml:space="preserve">представление недостоверной информации и (или) некорректного расчета размера вычета, содержащихся в заявлении о подтверждении обоснованности применения вычета и (или) в подтверждающих документах.</w:t>
      </w:r>
    </w:p>
    <w:p>
      <w:pPr>
        <w:spacing w:after="120"/>
        <w:ind w:firstLine="709"/>
      </w:pPr>
      <w:r>
        <w:rPr>
          <w:sz w:val="24"/>
        </w:rPr>
        <w:t xml:space="preserve">В случае выявления хотя бы одного из оснований для отказа в подтверждении обоснованности применения вычета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течение пяти дней с даты принятия указанного решения уведомляет об этом плательщика. В течение десяти дней с даты получения плательщиком уведомления об отказе в подтверждении обоснованности применения вычета плательщик вправе представить исправленные документы. В случае непредставления исправленных документов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письменной форме отказывает плательщику в подтверждении обоснованности применения вычета с указанием причин отказа.</w:t>
      </w:r>
    </w:p>
    <w:p>
      <w:pPr>
        <w:spacing w:after="120"/>
        <w:ind w:firstLine="709"/>
      </w:pPr>
      <w:r>
        <w:rPr>
          <w:sz w:val="24"/>
        </w:rPr>
        <w:t xml:space="preserve">Плательщик, которому направлено уведомление об отказе в подтверждении обоснованности применения вычета, имеет право на повторное обращение в целях подтверждения обоснованности применения вычета в сроки, установленные настоящей главой для подачи заявления о подтверждении обоснованности применения вычета.</w:t>
      </w:r>
    </w:p>
    <w:p>
      <w:pPr>
        <w:spacing w:after="120"/>
        <w:ind w:firstLine="709"/>
      </w:pPr>
      <w:r>
        <w:rPr>
          <w:sz w:val="24"/>
        </w:rPr>
        <w:t xml:space="preserve">9. Форма уведомления о подтверждении обоснованности применения вычета (об отказе в подтверждении обоснованности применения вычета) и способ уведомления плательщика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pPr>
        <w:spacing w:after="120"/>
        <w:ind w:firstLine="709"/>
      </w:pPr>
      <w:r>
        <w:rPr>
          <w:sz w:val="24"/>
        </w:rPr>
        <w:t xml:space="preserve">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осуществляет учет информации о размерах вычетов, обоснованность применения которых подтверждена и которые были использованы. Порядок учета такой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КонсультантПлюс: примечание.</w:t>
      </w:r>
    </w:p>
    <w:p>
      <w:pPr>
        <w:spacing w:after="120"/>
        <w:ind w:firstLine="709"/>
      </w:pPr>
      <w:r>
        <w:rPr>
          <w:sz w:val="24"/>
        </w:rPr>
        <w:t xml:space="preserve">С 01.01.2028 П. 10 ст. 333.4-1 утрачивает силу ( ФЗ от 21.11.2022 N 444-ФЗ).</w:t>
      </w:r>
    </w:p>
    <w:p>
      <w:pPr>
        <w:spacing w:after="120"/>
        <w:ind w:firstLine="709"/>
      </w:pPr>
      <w:r>
        <w:rPr>
          <w:sz w:val="24"/>
        </w:rPr>
        <w:t xml:space="preserve">10. Действие положений настоящей статьи не распространяется на плательщиков, указанных в пункте 7 статьи 333.3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333.3</dc:title>
  <dc:creator>АРБИТРАЖ! · arbi.ru</dc:creator>
  <cp:lastModifiedBy>АРБИТРАЖ!</cp:lastModifiedBy>
  <dcterms:created xsi:type="dcterms:W3CDTF">2026-10-22T22:03:56.907Z</dcterms:created>
</cp:coreProperties>
</file>