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333.36 НК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или оставлении без рассмотрения из-за неуплаты госпошлины, ссылается на наличие у него льготы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Ст. 333.36 (в ред. ФЗ от 08.08.2024 N 259-ФЗ) применяется к делам, возбужденным в суде соответствующей инстанции на основании заявлений и жалоб, направленных в суд после 08.09.2024.</w:t>
      </w:r>
    </w:p>
    <w:p>
      <w:pPr>
        <w:spacing w:after="120"/>
        <w:ind w:firstLine="709"/>
      </w:pPr>
      <w:r>
        <w:rPr>
          <w:sz w:val="24"/>
        </w:rPr>
        <w:t xml:space="preserve">1. От уплаты государственной пошлины по делам,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судопроизводстве, судами общей юрисдикции, мировыми судьями, освобождаются: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28.06.2014 N 198-ФЗ , от 08.03.2015 N 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истцы - по искам о взыскании заработной платы (денежного содержания) и иным требованиям, вытекающим из трудовых правоотношений, а также по искам о взыскании пособий;</w:t>
      </w:r>
    </w:p>
    <w:p>
      <w:pPr>
        <w:spacing w:after="120"/>
        <w:ind w:firstLine="709"/>
      </w:pPr>
      <w:r>
        <w:rPr>
          <w:sz w:val="24"/>
        </w:rPr>
        <w:t xml:space="preserve">2) истцы - по искам о взыскании алиментов;</w:t>
      </w:r>
    </w:p>
    <w:p>
      <w:pPr>
        <w:spacing w:after="120"/>
        <w:ind w:firstLine="709"/>
      </w:pPr>
      <w:r>
        <w:rPr>
          <w:sz w:val="24"/>
        </w:rPr>
        <w:t xml:space="preserve">3) истцы - по искам о возмещении вреда, причиненного увечьем или иным повреждением здоровья, а также смертью кормильца;</w:t>
      </w:r>
    </w:p>
    <w:p>
      <w:pPr>
        <w:spacing w:after="120"/>
        <w:ind w:firstLine="709"/>
      </w:pPr>
      <w:r>
        <w:rPr>
          <w:sz w:val="24"/>
        </w:rPr>
        <w:t xml:space="preserve">4) истцы - по искам о возмещении имущественного и (или) морального вреда, причиненного преступлением;</w:t>
      </w:r>
    </w:p>
    <w:p>
      <w:pPr>
        <w:spacing w:after="120"/>
        <w:ind w:firstLine="709"/>
      </w:pPr>
      <w:r>
        <w:rPr>
          <w:sz w:val="24"/>
        </w:rPr>
        <w:t xml:space="preserve">4.1) истцы - потерпевшие по делам об административном правонарушении, предусмотренном статьей 6.1.1 Кодекса Российской Федерации об административных правонарушениях, - по искам о возмещении имущественного ущерба и (или) морального вреда, причиненных лицами, совершившими указанное административное правонарушение и имеющими судимость за совершение преступления, предусмотренного статьей 116.1 Уголовного кодекса Российской Федерации, при условии совершения таких деяний одним и тем же лицом в отношении одного и того же лица;</w:t>
      </w:r>
    </w:p>
    <w:p>
      <w:pPr>
        <w:spacing w:after="120"/>
        <w:ind w:firstLine="709"/>
      </w:pPr>
      <w:r>
        <w:rPr>
          <w:sz w:val="24"/>
        </w:rPr>
        <w:t xml:space="preserve">(пп. 4.1 введен Федеральным законом от 28.06.2022 N 209-ФЗ)</w:t>
      </w:r>
    </w:p>
    <w:p>
      <w:pPr>
        <w:spacing w:after="120"/>
        <w:ind w:firstLine="709"/>
      </w:pPr>
      <w:r>
        <w:rPr>
          <w:sz w:val="24"/>
        </w:rPr>
        <w:t xml:space="preserve">5) организации и физические лица - за выдачу им документов в связи с уголовными делами и делами о взыскании алиментов;</w:t>
      </w:r>
    </w:p>
    <w:p>
      <w:pPr>
        <w:spacing w:after="120"/>
        <w:ind w:firstLine="709"/>
      </w:pPr>
      <w:r>
        <w:rPr>
          <w:sz w:val="24"/>
        </w:rPr>
        <w:t xml:space="preserve">6) - 7) утратили силу. - Федеральный закон от 08.08.2024 N 259-ФЗ;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физические лица - при подаче кассационных жалоб по уголовным делам, в которых оспаривается правильность взыскания имущественного вреда, причиненного преступлением;</w:t>
      </w:r>
    </w:p>
    <w:p>
      <w:pPr>
        <w:spacing w:after="120"/>
        <w:ind w:firstLine="709"/>
      </w:pPr>
      <w:r>
        <w:rPr>
          <w:sz w:val="24"/>
        </w:rPr>
        <w:t xml:space="preserve">9) прокуроры - по заявлениям в защиту прав, свобод и законных интересов граждан, неопределенного круга лиц или интересов Российской Федерации, субъектов Российской Федерации и муниципальных образований;</w:t>
      </w:r>
    </w:p>
    <w:p>
      <w:pPr>
        <w:spacing w:after="120"/>
        <w:ind w:firstLine="709"/>
      </w:pPr>
      <w:r>
        <w:rPr>
          <w:sz w:val="24"/>
        </w:rPr>
        <w:t xml:space="preserve">10) истцы - по искам о возмещении имущественного и (или) морального вреда, причиненного в результате уголовного преследования, в том числе по вопросам восстановления прав и свобод;</w:t>
      </w:r>
    </w:p>
    <w:p>
      <w:pPr>
        <w:spacing w:after="120"/>
        <w:ind w:firstLine="709"/>
      </w:pPr>
      <w:r>
        <w:rPr>
          <w:sz w:val="24"/>
        </w:rPr>
        <w:t xml:space="preserve">11) реабилитированные лица и лица, признанные пострадавшими от политических репрессий, - при обращении по вопросам, возникающим в связи с применением законодательства о реабилитации жертв политических репрессий, за исключением споров между этими лицами и их наследниками;</w:t>
      </w:r>
    </w:p>
    <w:p>
      <w:pPr>
        <w:spacing w:after="120"/>
        <w:ind w:firstLine="709"/>
      </w:pPr>
      <w:r>
        <w:rPr>
          <w:sz w:val="24"/>
        </w:rPr>
        <w:t xml:space="preserve">12) вынужденные переселенцы и беженцы - при подаче административных исковых заявлений об оспаривании отказа в регистрации ходатайства о признании их вынужденными переселенцами или беженцами;</w:t>
      </w:r>
    </w:p>
    <w:p>
      <w:pPr>
        <w:spacing w:after="120"/>
        <w:ind w:firstLine="709"/>
      </w:pPr>
      <w:r>
        <w:rPr>
          <w:sz w:val="24"/>
        </w:rPr>
        <w:t xml:space="preserve">(пп. 12 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уполномоченный федеральный орган исполнительной власти по контролю (надзору) в области защиты прав потребителей (его территориальные органы), а также иные федеральные органы исполнительной власти, осуществляющие функции по контролю и надзору в области защиты прав потребителей и безопасности товаров (работ, услуг) (их территориальные органы), органы местного самоуправления, исполнительно-распорядительные органы федеральной территории "Сириус", общественные объединения потребителей (их ассоциации, союзы) - по искам, предъявляемым в интересах потребителя, группы потребителей, неопределенного круга потребителей;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199-ФЗ)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14) физические лица - при подаче в суд заявлений об усыновлении и (или) удочерении ребенка;</w:t>
      </w:r>
    </w:p>
    <w:p>
      <w:pPr>
        <w:spacing w:after="120"/>
        <w:ind w:firstLine="709"/>
      </w:pPr>
      <w:r>
        <w:rPr>
          <w:sz w:val="24"/>
        </w:rPr>
        <w:t xml:space="preserve">15) истцы - при рассмотрении дел о защите прав и законных интересов ребенка;</w:t>
      </w:r>
    </w:p>
    <w:p>
      <w:pPr>
        <w:spacing w:after="120"/>
        <w:ind w:firstLine="709"/>
      </w:pPr>
      <w:r>
        <w:rPr>
          <w:sz w:val="24"/>
        </w:rPr>
        <w:t xml:space="preserve">15.1) родители (законные представители) детей-инвалидов, инвалидов с детства - по заявлениям об ограничении дееспособности гражданина, о признании гражданина недееспособным, об ограничении или о лишении несовершеннолетнего в возрасте от четырнадцати до восемнадцати лет права самостоятельно распоряжаться своими доходами, поданным в отношении таких детей-инвалидов, инвалидов с детства;</w:t>
      </w:r>
    </w:p>
    <w:p>
      <w:pPr>
        <w:spacing w:after="120"/>
        <w:ind w:firstLine="709"/>
      </w:pPr>
      <w:r>
        <w:rPr>
          <w:sz w:val="24"/>
        </w:rPr>
        <w:t xml:space="preserve">(пп. 15.1 введен Федеральным законом от 23.07.2025 N 231-ФЗ)</w:t>
      </w:r>
    </w:p>
    <w:p>
      <w:pPr>
        <w:spacing w:after="120"/>
        <w:ind w:firstLine="709"/>
      </w:pPr>
      <w:r>
        <w:rPr>
          <w:sz w:val="24"/>
        </w:rPr>
        <w:t xml:space="preserve">16) Уполномоченный по правам человека в Российской Федерации - при совершении действий, предусмотренных подпунктами 1 и 3 пункта 1 статьи 29 Федерального конституционного закона от 26 февраля 1997 года N 1-ФКЗ "Об Уполномоченном по правам человека в Российской Федерации", уполномоченные по правам человека в субъектах Российской Федерации - при совершении действий, предусмотренных пунктом 2 части 1 статьи 11 Федерального закона от 18 марта 2020 года N 48-ФЗ "Об уполномоченных по правам человека в субъектах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01.02.2016 N 8-ФЗ , от 17.02.2021 N 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16.1) Уполномоченный при Президенте Российской Федерации по правам ребенка - при совершении действий, предусмотренных пунктом 4 части 1 статьи 6 Федерального закона от 27 декабря 2018 года N 501-ФЗ "Об уполномоченных по правам ребенка в Российской Федерации", уполномоченные по правам ребенка в субъектах Российской Федерации - при совершении действий, предусмотренных пунктом 4 части 3 статьи 14 Федерального закона от 27 декабря 2018 года N 501-ФЗ "Об уполномоченных по правам ребенка в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16.1 в ред. Федерального закона от 14.11.2023 N 536-ФЗ)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истцы - по искам неимущественного характера, связанным с защитой прав и законных интересов инвалидов;</w:t>
      </w:r>
    </w:p>
    <w:p>
      <w:pPr>
        <w:spacing w:after="120"/>
        <w:ind w:firstLine="709"/>
      </w:pPr>
      <w:r>
        <w:rPr>
          <w:sz w:val="24"/>
        </w:rPr>
        <w:t xml:space="preserve">18) административные истцы -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 и (или) о психиатрическом освидетельствовании гражданина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(пп. 18 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19)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судами общей юрисдикции, мировыми судьями, в качестве истцов (административных истцов) или ответчиков (административных ответчиков);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08.03.2015 N 23-ФЗ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20) утратил силу с 1 января 2013 года. - Федеральный закон от 27.12.2009 N 374-ФЗ;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21) авторы результата интеллектуальной деятельности - по искам о предоставлении им права использования результата интеллектуальной деятельности, исключительное право на который принадлежит другому лицу (принудительная лицензия) ;</w:t>
      </w:r>
    </w:p>
    <w:p>
      <w:pPr>
        <w:spacing w:after="120"/>
        <w:ind w:firstLine="709"/>
      </w:pPr>
      <w:r>
        <w:rPr>
          <w:sz w:val="24"/>
        </w:rPr>
        <w:t xml:space="preserve">(пп. 21 введен Федеральным законом от 10.07.2012 N 100-ФЗ)</w:t>
      </w:r>
    </w:p>
    <w:p>
      <w:pPr>
        <w:spacing w:after="120"/>
        <w:ind w:firstLine="709"/>
      </w:pPr>
      <w:r>
        <w:rPr>
          <w:sz w:val="24"/>
        </w:rPr>
        <w:t xml:space="preserve">22) истцы - по искам имущественного и неимущественного характера, связанным с защитой прав и законных интересов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родителя;</w:t>
      </w:r>
    </w:p>
    <w:p>
      <w:pPr>
        <w:spacing w:after="120"/>
        <w:ind w:firstLine="709"/>
      </w:pPr>
      <w:r>
        <w:rPr>
          <w:sz w:val="24"/>
        </w:rPr>
        <w:t xml:space="preserve">(пп. 22 в ред. Федерального закона от 29.10.2024 N 362-ФЗ)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23) истцы - по искам имущественного характера, связанным с защитой прав на жилое помещение, которое для истца и (или) членов его семьи является единственным пригодным для постоянного проживания, - в части 70 процентов размера государственной пошлины;</w:t>
      </w:r>
    </w:p>
    <w:p>
      <w:pPr>
        <w:spacing w:after="120"/>
        <w:ind w:firstLine="709"/>
      </w:pPr>
      <w:r>
        <w:rPr>
          <w:sz w:val="24"/>
        </w:rPr>
        <w:t xml:space="preserve">(пп. 23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24) физические лица - при подаче в суд заявлений о рассмотрении дел, предусмотренных пунктами 1 и 3 части первой статьи 262 Гражданского процессуального кодекса Российской Федерации, в случае, если такие лица являются:</w:t>
      </w:r>
    </w:p>
    <w:p>
      <w:pPr>
        <w:spacing w:after="120"/>
        <w:ind w:firstLine="709"/>
      </w:pPr>
      <w:r>
        <w:rPr>
          <w:sz w:val="24"/>
        </w:rPr>
        <w:t xml:space="preserve">лицами, относящимися к ветеранам боевых действий в соответствии с подпунктом 9 пункта 1 статьи 3 Федерального закона от 12 января 1995 года N 5-ФЗ "О ветеранах";</w:t>
      </w:r>
    </w:p>
    <w:p>
      <w:pPr>
        <w:spacing w:after="120"/>
        <w:ind w:firstLine="709"/>
      </w:pPr>
      <w:r>
        <w:rPr>
          <w:sz w:val="24"/>
        </w:rPr>
        <w:t xml:space="preserve">лицами, принимавшими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или органов Донецкой Народной Республики или Луганской Народной Республики начиная с 11 мая 2014 года;</w:t>
      </w:r>
    </w:p>
    <w:p>
      <w:pPr>
        <w:spacing w:after="120"/>
        <w:ind w:firstLine="709"/>
      </w:pPr>
      <w:r>
        <w:rPr>
          <w:sz w:val="24"/>
        </w:rPr>
        <w:t xml:space="preserve">гражданами, призванными на военную службу по мобилизации в Вооруженные Силы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военнослужащими органов федеральной службы безопасности, непосредственно выполняющими (выполнявшими) задачи по обеспечению безопасности Российской Федерации на участках, примыкающих к районам проведения специальной военной операции;</w:t>
      </w:r>
    </w:p>
    <w:p>
      <w:pPr>
        <w:spacing w:after="120"/>
        <w:ind w:firstLine="709"/>
      </w:pPr>
      <w:r>
        <w:rPr>
          <w:sz w:val="24"/>
        </w:rPr>
        <w:t xml:space="preserve">военнослужащими, лицами, имеющими специальные звания полиции, проходящими военную службу (службу) в войсках национальной гвардии Российской Федерации, или сотрудниками органов внутренних дел Российской Федерации, выполняющими (выполнявшими) задачи по оказанию содействия органам федеральной службы безопасности на участках, примыкающих к районам проведения специальной военной операции;</w:t>
      </w:r>
    </w:p>
    <w:p>
      <w:pPr>
        <w:spacing w:after="120"/>
        <w:ind w:firstLine="709"/>
      </w:pPr>
      <w:r>
        <w:rPr>
          <w:sz w:val="24"/>
        </w:rPr>
        <w:t xml:space="preserve">лицами, принимающими (принимавшими) участие в специальной военной операции:</w:t>
      </w:r>
    </w:p>
    <w:p>
      <w:pPr>
        <w:spacing w:after="120"/>
        <w:ind w:firstLine="709"/>
      </w:pPr>
      <w:r>
        <w:rPr>
          <w:sz w:val="24"/>
        </w:rPr>
        <w:t xml:space="preserve">военнослужащими, лицами, проходящими службу в войсках национальной гвардии Российской Федерации и имеющими специальные звания полиции, или сотрудниками органов внутренних дел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гражданами, заключившими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заключившими контракт (имеющими иные правоотношения) с организациями, содействующими выполнению задач, возложенных на Вооруженные Силы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лицами, выполняющими (выполнявшими) возложенные на них задачи на территории Украины, Донецкой Народной Республики, Луганской Народной Республики, Запорожской области или Херсонской области в период проведения специальной военной операции:</w:t>
      </w:r>
    </w:p>
    <w:p>
      <w:pPr>
        <w:spacing w:after="120"/>
        <w:ind w:firstLine="709"/>
      </w:pPr>
      <w:r>
        <w:rPr>
          <w:sz w:val="24"/>
        </w:rPr>
        <w:t xml:space="preserve">военнослужащими спасательных воинских формирований федерального органа исполнительной власти, уполномоченного на решение задач в области гражданской обороны;</w:t>
      </w:r>
    </w:p>
    <w:p>
      <w:pPr>
        <w:spacing w:after="120"/>
        <w:ind w:firstLine="709"/>
      </w:pPr>
      <w:r>
        <w:rPr>
          <w:sz w:val="24"/>
        </w:rPr>
        <w:t xml:space="preserve">сотрудниками органов внутренних дел Российской Федерации,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 или органов принудительного исполнения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прокурорскими работниками;</w:t>
      </w:r>
    </w:p>
    <w:p>
      <w:pPr>
        <w:spacing w:after="120"/>
        <w:ind w:firstLine="709"/>
      </w:pPr>
      <w:r>
        <w:rPr>
          <w:sz w:val="24"/>
        </w:rPr>
        <w:t xml:space="preserve">лицами, в том числе уволенными в запас (отставку), выполнявшими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операции:</w:t>
      </w:r>
    </w:p>
    <w:p>
      <w:pPr>
        <w:spacing w:after="120"/>
        <w:ind w:firstLine="709"/>
      </w:pPr>
      <w:r>
        <w:rPr>
          <w:sz w:val="24"/>
        </w:rPr>
        <w:t xml:space="preserve">военнослужащими;</w:t>
      </w:r>
    </w:p>
    <w:p>
      <w:pPr>
        <w:spacing w:after="120"/>
        <w:ind w:firstLine="709"/>
      </w:pPr>
      <w:r>
        <w:rPr>
          <w:sz w:val="24"/>
        </w:rPr>
        <w:t xml:space="preserve">гражданами, заключившими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Федерации);</w:t>
      </w:r>
    </w:p>
    <w:p>
      <w:pPr>
        <w:spacing w:after="120"/>
        <w:ind w:firstLine="709"/>
      </w:pPr>
      <w:r>
        <w:rPr>
          <w:sz w:val="24"/>
        </w:rPr>
        <w:t xml:space="preserve">лицами, проходящими службу в войсках национальной гвардии Российской Федерации и имеющими специальные звания полиции, сотрудниками органов внутренних дел Российской Федерации,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прокурорскими работниками;</w:t>
      </w:r>
    </w:p>
    <w:p>
      <w:pPr>
        <w:spacing w:after="120"/>
        <w:ind w:firstLine="709"/>
      </w:pPr>
      <w:r>
        <w:rPr>
          <w:sz w:val="24"/>
        </w:rPr>
        <w:t xml:space="preserve">волонтерами, осуществляющими свою деятельность на территориях отдельных субъектов Российской Федерации в соответствии с Указом Президента Российской Федерации от 30 апреля 2022 года N 247 "О поддержке волонтерской деятельности на территориях отдельных субъектов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членами семей лиц, указанных в настоящем подпункте;</w:t>
      </w:r>
    </w:p>
    <w:p>
      <w:pPr>
        <w:spacing w:after="120"/>
        <w:ind w:firstLine="709"/>
      </w:pPr>
      <w:r>
        <w:rPr>
          <w:sz w:val="24"/>
        </w:rPr>
        <w:t xml:space="preserve">(пп. 24 введен Федеральным законом от 23.07.2025 N 230-ФЗ)</w:t>
      </w:r>
    </w:p>
    <w:p>
      <w:pPr>
        <w:spacing w:after="120"/>
        <w:ind w:firstLine="709"/>
      </w:pPr>
      <w:r>
        <w:rPr>
          <w:sz w:val="24"/>
        </w:rPr>
        <w:t xml:space="preserve">25) физические лица - при подаче в суд заявлений, связанных с реализацией права на пенсионное обеспечение по случаю потери кормильца, назначаемое членам семей лиц, указанных в абзацах втором - девятнадцатом подпункта 24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(пп. 25 введен Федеральным законом от 27.10.2025 N 398-ФЗ;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26) административные истцы - при обращении в суд в порядке, установленном главой 22 Кодекса административного судопроизводства Российской Федерации, в случае, если такие лица относятся к лицам, указанным в абзацах втором - двадцатом подпункта 24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(пп. 26 введен Федеральным законом от 20.02.2026 N 40-ФЗ)</w:t>
      </w:r>
    </w:p>
    <w:p>
      <w:pPr>
        <w:spacing w:after="120"/>
        <w:ind w:firstLine="709"/>
      </w:pPr>
      <w:r>
        <w:rPr>
          <w:sz w:val="24"/>
        </w:rPr>
        <w:t xml:space="preserve">1.1. Льготы, предусмотренные подпунктами 24 - 26 пункта 1 настоящей статьи, предоставляются на основании копий соответствующих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27.10.2025 N 398-ФЗ , от 20.02.2026 N 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удостоверения ветерана боевых действий;</w:t>
      </w:r>
    </w:p>
    <w:p>
      <w:pPr>
        <w:spacing w:after="120"/>
        <w:ind w:firstLine="709"/>
      </w:pPr>
      <w:r>
        <w:rPr>
          <w:sz w:val="24"/>
        </w:rPr>
        <w:t xml:space="preserve">2) документа, подтверждающего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или органов Донецкой Народной Республики или Луганской Народной Республики начиная с 11 мая 2014 года, выданного уполномоченными органами исполнительной власти Донецкой Народной Республики или Луганской Народной Республики;</w:t>
      </w:r>
    </w:p>
    <w:p>
      <w:pPr>
        <w:spacing w:after="120"/>
        <w:ind w:firstLine="709"/>
      </w:pPr>
      <w:r>
        <w:rPr>
          <w:sz w:val="24"/>
        </w:rPr>
        <w:t xml:space="preserve">3) документа, выданного федеральным органом исполнительной власти или федеральным государственным органом, в которых федеральным законом предусмотрена военная служба (служба), либо уполномоченными ими воинской частью, органом или учреждением, подтверждающего:</w:t>
      </w:r>
    </w:p>
    <w:p>
      <w:pPr>
        <w:spacing w:after="120"/>
        <w:ind w:firstLine="709"/>
      </w:pPr>
      <w:r>
        <w:rPr>
          <w:sz w:val="24"/>
        </w:rPr>
        <w:t xml:space="preserve">факт участия в специальной военной операции;</w:t>
      </w:r>
    </w:p>
    <w:p>
      <w:pPr>
        <w:spacing w:after="120"/>
        <w:ind w:firstLine="709"/>
      </w:pPr>
      <w:r>
        <w:rPr>
          <w:sz w:val="24"/>
        </w:rPr>
        <w:t xml:space="preserve">выполнение задач на территории Украины, Донецкой Народной Республики, Луганской Народной Республики, Запорожской области или Херсонской области в период проведения специальной военной операции;</w:t>
      </w:r>
    </w:p>
    <w:p>
      <w:pPr>
        <w:spacing w:after="120"/>
        <w:ind w:firstLine="709"/>
      </w:pPr>
      <w:r>
        <w:rPr>
          <w:sz w:val="24"/>
        </w:rPr>
        <w:t xml:space="preserve">выполнение задач по обеспечению безопасности Российской Федерации (выполнение задач по оказанию содействия органам федеральной службы безопасности по обеспечению безопасности Российской Федерации) на участках, примыкающих к районам проведения специальной военной операции;</w:t>
      </w:r>
    </w:p>
    <w:p>
      <w:pPr>
        <w:spacing w:after="120"/>
        <w:ind w:firstLine="709"/>
      </w:pPr>
      <w:r>
        <w:rPr>
          <w:sz w:val="24"/>
        </w:rPr>
        <w:t xml:space="preserve">выполнение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операции.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23.07.2025 N 230-ФЗ)</w:t>
      </w:r>
    </w:p>
    <w:p>
      <w:pPr>
        <w:spacing w:after="120"/>
        <w:ind w:firstLine="709"/>
      </w:pPr>
      <w:r>
        <w:rPr>
          <w:sz w:val="24"/>
        </w:rPr>
        <w:t xml:space="preserve">2. От уплаты государственной пошлины по делам, рассматриваемым Верховным Судом Российской Федерации в соответствии с гражданским процессуальным законодательством Российской Федерации и законодательством об административном судопроизводстве, судами общей юрисдикции, мировыми судьями, с учетом положений пункта 3 настоящей статьи освобождаются:</w:t>
      </w:r>
    </w:p>
    <w:p>
      <w:pPr>
        <w:spacing w:after="120"/>
        <w:ind w:firstLine="709"/>
      </w:pPr>
      <w:r>
        <w:rPr>
          <w:sz w:val="24"/>
        </w:rPr>
        <w:t xml:space="preserve">1) общественные организации инвалидов, выступающие в качестве истцов (административных истцов) или ответчиков (административных ответчиков);</w:t>
      </w:r>
    </w:p>
    <w:p>
      <w:pPr>
        <w:spacing w:after="120"/>
        <w:ind w:firstLine="709"/>
      </w:pPr>
      <w:r>
        <w:rPr>
          <w:sz w:val="24"/>
        </w:rPr>
        <w:t xml:space="preserve">2) истцы (административные истцы) - инвалиды I или II группы, дети-инвалиды, инвалиды с детства;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ветераны боевых действий, ветераны военной службы, обращающиеся за защитой своих прав, установленных законодательством о ветеранах;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истцы - по искам, связанным с нарушением прав потребителей;</w:t>
      </w:r>
    </w:p>
    <w:p>
      <w:pPr>
        <w:spacing w:after="120"/>
        <w:ind w:firstLine="709"/>
      </w:pPr>
      <w:r>
        <w:rPr>
          <w:sz w:val="24"/>
        </w:rPr>
        <w:t xml:space="preserve">5) истцы - пенсионеры, получающие пенсии, назначаемые в порядке, установленном пенсионным законодательством Российской Федерации, - по искам имущественного характера, по административным искам имущественного характера к Фонду пенсионного и социального страхования Российской Федерации, негосударственным пенсионным фондам либо к федеральным органам исполнительной власти, осуществляющим пенсионное обеспечение лиц, проходивших военную службу.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подаче в суды общей юрисдикции, а также мировым судьям исковых заявлений имущественного характера, административных исковых заявлений имущественного характера и (или) исковых заявлений (административных исковых заявлений), содержащих одновременно требования имущественного и неимущественного характера, плательщики, указанные в пункте 2 настоящей статьи, освобождаются от уплаты государственной пошлины в случае, если цена иска не превышает 1 000 000 рублей. В случае, если цена иска превышает 1 000 000 рублей, указанные плательщики уплачивают государственную пошлину в сумме, исчисленной в соответствии с подпунктом 1 пункта 1 статьи 333.19 настоящего Кодекса и уменьшенной на сумму государственной пошлины, подлежащей уплате при цене иска 1 000 000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333.36</dc:title>
  <dc:creator>АРБИТРАЖ! · arbi.ru</dc:creator>
  <cp:lastModifiedBy>АРБИТРАЖ!</cp:lastModifiedBy>
  <dcterms:created xsi:type="dcterms:W3CDTF">2026-10-22T20:20:06.038Z</dcterms:created>
</cp:coreProperties>
</file>