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Первоисточник: http://pravo.gov.ru/</w:t>
      </w:r>
    </w:p>
    <w:p>
      <w:pPr>
        <w:spacing w:after="120"/>
        <w:ind w:firstLine="709"/>
      </w:pPr>
      <w:r>
        <w:rPr>
          <w:sz w:val="24"/>
        </w:rPr>
        <w:t xml:space="preserve">Раздел: Глава 26. Налог на добычу полезных ископаемых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342 НК РФ</w:t>
      </w:r>
    </w:p>
    <w:p>
      <w:pPr>
        <w:spacing w:after="120"/>
        <w:ind w:firstLine="709"/>
      </w:pPr>
      <w:r>
        <w:rPr>
          <w:sz w:val="24"/>
        </w:rPr>
        <w:t xml:space="preserve">- Налоговый орган доначислил НДПИ из-за претензий к применению нулевой ставки, предусмотренной для нормативных потерь полезных ископаемых</w:t>
      </w:r>
    </w:p>
    <w:p>
      <w:pPr>
        <w:spacing w:after="120"/>
        <w:ind w:firstLine="709"/>
      </w:pPr>
      <w:r>
        <w:rPr>
          <w:sz w:val="24"/>
        </w:rPr>
        <w:t xml:space="preserve">1. Налогообложение производится по налоговой ставке 0 процентов (0 рублей в случае, если в отношении добытого полезного ископаемого налоговая база определяется в соответствии со статьей 338 настоящего Кодекса как количество добытых полезных ископаемых в натуральном выражении) при добыче:</w:t>
      </w:r>
    </w:p>
    <w:p>
      <w:pPr>
        <w:spacing w:after="120"/>
        <w:ind w:firstLine="709"/>
      </w:pPr>
      <w:r>
        <w:rPr>
          <w:sz w:val="24"/>
        </w:rPr>
        <w:t xml:space="preserve">(в ред. Федерального закона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1) полезных ископаемых в части нормативных потерь полезных ископаемых.</w:t>
      </w:r>
    </w:p>
    <w:p>
      <w:pPr>
        <w:spacing w:after="120"/>
        <w:ind w:firstLine="709"/>
      </w:pPr>
      <w:r>
        <w:rPr>
          <w:sz w:val="24"/>
        </w:rPr>
        <w:t xml:space="preserve">В целях настоящей главы нормативными потерями полезных ископаемых признаются фактические потери полезных ископаемых при добыче, технологически связанные с принятой схемой и технологией разработки месторождения, в пределах нормативов потерь, утверждаемых в порядке , определяемом Правительством Российской Федерации.</w:t>
      </w:r>
    </w:p>
    <w:p>
      <w:pPr>
        <w:spacing w:after="120"/>
        <w:ind w:firstLine="709"/>
      </w:pPr>
      <w:r>
        <w:rPr>
          <w:sz w:val="24"/>
        </w:rPr>
        <w:t xml:space="preserve">В целях настоящей главы нормативными потерями полезных ископаемых, указанных в подпункте 13 пункта 2 статьи 337 настоящего Кодекса, признаются фактические потери драгоценных металлов по данным обязательного учета, осуществляемого в соответствии с законодательством Российской Федерации о драгоценных металлах и драгоценных камнях, возникающие при совершении комплекса операций по добыче таких металлов в пределах нормативов потерь, утверждаемых в порядке, определяемом Правительством Российской Федерации.</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 момент наступления срока уплаты налога по итогам первого налогового периода очередного календарного года у налогоплательщика отсутствуют утвержденные нормативы потерь на очередной календарный год, впредь до утверждения указанных нормативов потерь применяются нормативы потерь, утвержденные ранее в порядке, установленном абзацем вторым настоящего подпункта (нормативы потерь драгоценных металлов, утвержденные ранее в порядке, установленном абзацем третьим настоящего подпункта), а по вновь разрабатываемым месторождениям - нормативы потерь, установленные техническим проектом;</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2) попутный газ;</w:t>
      </w:r>
    </w:p>
    <w:p>
      <w:pPr>
        <w:spacing w:after="120"/>
        <w:ind w:firstLine="709"/>
      </w:pPr>
      <w:r>
        <w:rPr>
          <w:sz w:val="24"/>
        </w:rPr>
        <w:t xml:space="preserve">(пп. 2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подземных вод, содержащих полезные ископаемые (промышленных вод), извлечение которых связано с разработкой других видов полезных ископаемых, и извлекаемых при разработке месторождений полезных ископаемых, а также при строительстве и эксплуатации подземных сооружений;</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4) полезных ископаемых при разработке некондиционных (остаточных запасов пониженного качества) запасов полезных ископаемых (за исключением случаев ухудшения качества запасов полезных ископаемых в результате выборочной отработки месторождения). Отнесение запасов полезных ископаемых к некондиционным запасам осуществляется в порядке , устанавливаемом Правительством Российской Федерации;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5) полезных ископаемых, остающихся во вскрышных, вмещающих (разубоживающих) породах, в отвалах или в отходах перерабатывающих производств в связи с отсутствием в Российской Федерации промышленной технологии их извлечения, а также добываемых из вскрышных и вмещающих (разубоживающих) пород, отходов горнодобывающего и связанных с ним перерабатывающих производств (в том числе в результате переработки нефтешламов) в пределах нормативов содержания полезных ископаемых в указанных породах и отходах, утверждаемых в порядке , определяемом Правительством Российской Федерации;</w:t>
      </w:r>
    </w:p>
    <w:p>
      <w:pPr>
        <w:spacing w:after="120"/>
        <w:ind w:firstLine="709"/>
      </w:pPr>
      <w:r>
        <w:rPr>
          <w:sz w:val="24"/>
        </w:rPr>
        <w:t xml:space="preserve">6)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6 ) минеральных вод, используемых налогоплательщиком исключительно в лечебных и курортных целях без их непосредственной реализации (в том числе после обработки, подготовки, переработки, розлива в тару);</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7 ) подземных вод, используемых налогоплательщиком исключительно в сельскохозяйственных целях, включая орошение земель сельскохозяйственного назначения, водоснабжение животноводческих ферм, животноводческих комплексов, птицефабрик, сельскохозяйственных кооперативов, садоводческих и огороднических некоммерческих товариществ;</w:t>
      </w:r>
    </w:p>
    <w:p>
      <w:pPr>
        <w:spacing w:after="120"/>
        <w:ind w:firstLine="709"/>
      </w:pPr>
      <w:r>
        <w:rPr>
          <w:sz w:val="24"/>
        </w:rPr>
        <w:t xml:space="preserve">(в ред. Федеральных законов от 29.05.2002 N 57-ФЗ , от 29.09.2019 N 321-ФЗ )</w:t>
      </w:r>
    </w:p>
    <w:p>
      <w:pPr>
        <w:spacing w:after="120"/>
        <w:ind w:firstLine="709"/>
      </w:pPr>
      <w:r>
        <w:rPr>
          <w:sz w:val="24"/>
        </w:rPr>
        <w:t xml:space="preserve">(см. текст в предыдущей редакции )</w:t>
      </w:r>
    </w:p>
    <w:p>
      <w:pPr>
        <w:spacing w:after="120"/>
        <w:ind w:firstLine="709"/>
      </w:pPr>
      <w:r>
        <w:rPr>
          <w:sz w:val="24"/>
        </w:rPr>
        <w:t xml:space="preserve">8) утратил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9) утратил силу с 1 января 2019 года. - Федеральный закон от 03.08.2018 N 301-ФЗ;</w:t>
      </w:r>
    </w:p>
    <w:p>
      <w:pPr>
        <w:spacing w:after="120"/>
        <w:ind w:firstLine="709"/>
      </w:pPr>
      <w:r>
        <w:rPr>
          <w:sz w:val="24"/>
        </w:rPr>
        <w:t xml:space="preserve">(см. текст в предыдущей редакции )</w:t>
      </w:r>
    </w:p>
    <w:p>
      <w:pPr>
        <w:spacing w:after="120"/>
        <w:ind w:firstLine="709"/>
      </w:pPr>
      <w:r>
        <w:rPr>
          <w:sz w:val="24"/>
        </w:rPr>
        <w:t xml:space="preserve">10) - 12) утратили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13) газа горючего природного (за исключением попутного газа), закачанного в пласт для поддержания пластового давления при добыче углеводородного сырья в пределах одного или нескольких участков недр, права пользования которыми предоставлены налогоплательщику на основании лицензий, в соответствии с техническим проектом разработки месторождения, предусматривающим выполнение таких работ на указанных участках недр;</w:t>
      </w:r>
    </w:p>
    <w:p>
      <w:pPr>
        <w:spacing w:after="120"/>
        <w:ind w:firstLine="709"/>
      </w:pPr>
      <w:r>
        <w:rPr>
          <w:sz w:val="24"/>
        </w:rPr>
        <w:t xml:space="preserve">(пп. 13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13.1) газового конденсата, закачанного в пласт для поддержания пластового давления при добыче углеводородного сырья в пределах одного или нескольких участков недр, права пользования которыми предоставлены налогоплательщику на основании лицензий на пользование недрами, в соответствии с техническим проектом разработки месторождения, предусматривающим выполнение таких работ на указанных участках недр;</w:t>
      </w:r>
    </w:p>
    <w:p>
      <w:pPr>
        <w:spacing w:after="120"/>
        <w:ind w:firstLine="709"/>
      </w:pPr>
      <w:r>
        <w:rPr>
          <w:sz w:val="24"/>
        </w:rPr>
        <w:t xml:space="preserve">(пп. 13.1 введен Федеральным законом от 08.08.2024 N 259-ФЗ)</w:t>
      </w:r>
    </w:p>
    <w:p>
      <w:pPr>
        <w:spacing w:after="120"/>
        <w:ind w:firstLine="709"/>
      </w:pPr>
      <w:r>
        <w:rPr>
          <w:sz w:val="24"/>
        </w:rPr>
        <w:t xml:space="preserve">14) - 16) утратили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17) кондиционных руд олова, добываемых на участках недр, расположенных полностью или частично на территории Дальневосточного федерального округа, на период с 1 января 2013 года по 31 декабря 2022 года включительно;</w:t>
      </w:r>
    </w:p>
    <w:p>
      <w:pPr>
        <w:spacing w:after="120"/>
        <w:ind w:firstLine="709"/>
      </w:pPr>
      <w:r>
        <w:rPr>
          <w:sz w:val="24"/>
        </w:rPr>
        <w:t xml:space="preserve">(пп. 17 введен Федеральным законом от 21.07.2011 N 258-ФЗ; 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18) газа горючего природного на участках недр, расположенных полностью или частично на полуостровах Ямал и (или) Гыданский в Ямало-Ненецком автономном округе, используемого исключительно для производства сжиженного природного газа, и (или) аммиака, и (или) водорода, до достижения накопленного объема добычи газа горючего природного 250 миллиардов кубических метров на участке недр, считая с 1-го числа месяца, в котором осуществлена реализация первой партии произведенного из такого газа горючего природного сжиженного природного газа, и (или) аммиака, и (или) водорода, но не позднее чем по истечении 12 лет с указанной даты.</w:t>
      </w:r>
    </w:p>
    <w:p>
      <w:pPr>
        <w:spacing w:after="120"/>
        <w:ind w:firstLine="709"/>
      </w:pPr>
      <w:r>
        <w:rPr>
          <w:sz w:val="24"/>
        </w:rPr>
        <w:t xml:space="preserve">В целях настоящего подпункта, подпунктов 18.1 , 19 , 19.1 настоящего пункта под использованием газа горючего природного исключительно для производства сжиженного природного газа, и (или) аммиака, и (или) водорода понимается также реализация налогоплательщиком газа горючего природного российской организации, входящей в группу лиц с налогоплательщиком, исключительно для использования в качестве сырья для производства сжиженного природного газа, и (или) аммиака, и (или) водорода на принадлежащих указанной российской организации производственных мощностях по производству такой продукции проектной мощностью более 20 тонн в час. В целях применения положений настоящего абзаца налогоплательщик представляет в налоговый орган вместе с налоговой декларацией следующие документы:</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копия договора купли-продажи добытого газа горючего природного с указанной российской организацией;</w:t>
      </w:r>
    </w:p>
    <w:p>
      <w:pPr>
        <w:spacing w:after="120"/>
        <w:ind w:firstLine="709"/>
      </w:pPr>
      <w:r>
        <w:rPr>
          <w:sz w:val="24"/>
        </w:rPr>
        <w:t xml:space="preserve">копии первичных учетных документов, подтверждающих оприходование (постановку на бухгалтерский учет) газа горючего природного, приобретенного у налогоплательщика в налоговом периоде указанной российской организацией;</w:t>
      </w:r>
    </w:p>
    <w:p>
      <w:pPr>
        <w:spacing w:after="120"/>
        <w:ind w:firstLine="709"/>
      </w:pPr>
      <w:r>
        <w:rPr>
          <w:sz w:val="24"/>
        </w:rPr>
        <w:t xml:space="preserve">копии первичных учетных документов, подтверждающих оприходование (постановку на бухгалтерский учет) готовой продукции: сжиженного природного газа, и (или) аммиака, и (или) водорода, произведенных из добытого и реализованного налогоплательщиком в налоговом периоде указанной российской организации газа горючего природного;</w:t>
      </w:r>
    </w:p>
    <w:p>
      <w:pPr>
        <w:spacing w:after="120"/>
        <w:ind w:firstLine="709"/>
      </w:pPr>
      <w:r>
        <w:rPr>
          <w:sz w:val="24"/>
        </w:rPr>
        <w:t xml:space="preserve">копии первичных учетных документов, подтверждающих дату реализации первой партии сжиженного природного газа, и (или) аммиака, и (или) водорода, произведенных из добытого налогоплательщиком газа горючего природного.</w:t>
      </w:r>
    </w:p>
    <w:p>
      <w:pPr>
        <w:spacing w:after="120"/>
        <w:ind w:firstLine="709"/>
      </w:pPr>
      <w:r>
        <w:rPr>
          <w:sz w:val="24"/>
        </w:rPr>
        <w:t xml:space="preserve">При этом в целях настоящего подпункта, подпунктов 18.1 , 19 , 19.1 настоящего пункта организация признается входящей в одну группу лиц с налогоплательщиком при выполнении одного из следующих условий:</w:t>
      </w:r>
    </w:p>
    <w:p>
      <w:pPr>
        <w:spacing w:after="120"/>
        <w:ind w:firstLine="709"/>
      </w:pPr>
      <w:r>
        <w:rPr>
          <w:sz w:val="24"/>
        </w:rPr>
        <w:t xml:space="preserve">эта организация прямо и (или) косвенно участвует в налогоплательщике и доля такого участия составляет не менее 50 процентов;</w:t>
      </w:r>
    </w:p>
    <w:p>
      <w:pPr>
        <w:spacing w:after="120"/>
        <w:ind w:firstLine="709"/>
      </w:pPr>
      <w:r>
        <w:rPr>
          <w:sz w:val="24"/>
        </w:rPr>
        <w:t xml:space="preserve">в этой организации прямо и (или) косвенно участвует налогоплательщик и доля такого участия составляет не менее 50 процентов;</w:t>
      </w:r>
    </w:p>
    <w:p>
      <w:pPr>
        <w:spacing w:after="120"/>
        <w:ind w:firstLine="709"/>
      </w:pPr>
      <w:r>
        <w:rPr>
          <w:sz w:val="24"/>
        </w:rPr>
        <w:t xml:space="preserve">одно и то же лицо прямо и (или) косвенно участвует в этой организации и в налогоплательщике и доля каждого такого участия составляет не менее 50 процентов;</w:t>
      </w:r>
    </w:p>
    <w:p>
      <w:pPr>
        <w:spacing w:after="120"/>
        <w:ind w:firstLine="709"/>
      </w:pPr>
      <w:r>
        <w:rPr>
          <w:sz w:val="24"/>
        </w:rPr>
        <w:t xml:space="preserve">(пп. 18 в ред. Федерального закона от 24.07.2023 N 356-ФЗ)</w:t>
      </w:r>
    </w:p>
    <w:p>
      <w:pPr>
        <w:spacing w:after="120"/>
        <w:ind w:firstLine="709"/>
      </w:pPr>
      <w:r>
        <w:rPr>
          <w:sz w:val="24"/>
        </w:rPr>
        <w:t xml:space="preserve">(см. текст в предыдущей редакции )</w:t>
      </w:r>
    </w:p>
    <w:p>
      <w:pPr>
        <w:spacing w:after="120"/>
        <w:ind w:firstLine="709"/>
      </w:pPr>
      <w:r>
        <w:rPr>
          <w:sz w:val="24"/>
        </w:rPr>
        <w:t xml:space="preserve">18.1) газа горючего природного на участках недр, расположенных полностью севернее Северного полярного круга, полностью в границах Архангельской области, Ненецкого автономного округа, Республики Коми, Ямало-Ненецкого автономного округа, Красноярского края, Республики Саха (Якутия), Чукотского автономного округа, используемого исключительно для производства сжиженного природного газа, и (или) аммиака, и (или) водорода, и (или) в качестве сырья для производства товаров, являющихся продукцией нефтехимии, на новых производственных мощностях, до достижения накопленного объема добычи газа горючего природного 250 миллиардов кубических метров на участке недр, считая с 1-го числа месяца, в котором осуществлена реализация первой партии указанных товаров, но не позднее чем по истечении 12 лет с указанной даты.</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в целях настоящего подпункта и подпункта 19.1 настоящего пункта:</w:t>
      </w:r>
    </w:p>
    <w:p>
      <w:pPr>
        <w:spacing w:after="120"/>
        <w:ind w:firstLine="709"/>
      </w:pPr>
      <w:r>
        <w:rPr>
          <w:sz w:val="24"/>
        </w:rPr>
        <w:t xml:space="preserve">новыми производственными мощностями признаются мощности по производству сжиженного природного газа и (или) по переработке газа горючего природного в товары, являющиеся продукцией нефтехимии, впервые введенные в эксплуатацию с 1 января 2022 года;</w:t>
      </w:r>
    </w:p>
    <w:p>
      <w:pPr>
        <w:spacing w:after="120"/>
        <w:ind w:firstLine="709"/>
      </w:pPr>
      <w:r>
        <w:rPr>
          <w:sz w:val="24"/>
        </w:rPr>
        <w:t xml:space="preserve">понятие "продукция нефтехимии" используется в значении, указанном в пункте 1 статьи 179.3 настоящего Кодекса;</w:t>
      </w:r>
    </w:p>
    <w:p>
      <w:pPr>
        <w:spacing w:after="120"/>
        <w:ind w:firstLine="709"/>
      </w:pPr>
      <w:r>
        <w:rPr>
          <w:sz w:val="24"/>
        </w:rPr>
        <w:t xml:space="preserve">(пп. 18.1 введен Федеральным законом от 18.03.2020 N 65-ФЗ)</w:t>
      </w:r>
    </w:p>
    <w:p>
      <w:pPr>
        <w:spacing w:after="120"/>
        <w:ind w:firstLine="709"/>
      </w:pPr>
      <w:r>
        <w:rPr>
          <w:sz w:val="24"/>
        </w:rPr>
        <w:t xml:space="preserve">18.2) газа горючего природного на участках недр, расположенных полностью или частично на полуострове Ямал в Ямало-Ненецком автономном округе, используемого исключительно для производства сжиженного природного газа, из конкретной залежи углеводородного сырья с утвержденным показателем проницаемости не более 1 x 10 -3 мкм 2 , отнесенной к ачимовским, юрским продуктивным отложениям в соответствии с данными государственного баланса запасов полезных ископаемых, начиная с 1 января 2028 года до достижения накопленного объема добычи газа горючего природного 130 миллиардов кубических метров в совокупности по всем участкам недр, но не позднее 31 декабря 2037 года;</w:t>
      </w:r>
    </w:p>
    <w:p>
      <w:pPr>
        <w:spacing w:after="120"/>
        <w:ind w:firstLine="709"/>
      </w:pPr>
      <w:r>
        <w:rPr>
          <w:sz w:val="24"/>
        </w:rPr>
        <w:t xml:space="preserve">(пп. 18.2 введен Федеральным законом от 29.11.2024 N 416-ФЗ)</w:t>
      </w:r>
    </w:p>
    <w:p>
      <w:pPr>
        <w:spacing w:after="120"/>
        <w:ind w:firstLine="709"/>
      </w:pPr>
      <w:r>
        <w:rPr>
          <w:sz w:val="24"/>
        </w:rPr>
        <w:t xml:space="preserve">19) газового конденсата совместно с газом горючим природным, используемым исключительно для производства сжиженного природного газа, и (или) аммиака, и (или) водорода, на участках недр, расположенных полностью или частично на полуостровах Ямал и (или) Гыданский в Ямало-Ненецком автономном округе, до достижения накопленного объема добычи газового конденсата 20 миллионов тонн на участке недр, считая с 1-го числа месяца, в котором осуществлена реализация первой партии произведенного из такого газа горючего природного сжиженного природного газа, и (или) аммиака, и (или) водорода, но не позднее чем по истечении 12 лет с указанной даты;</w:t>
      </w:r>
    </w:p>
    <w:p>
      <w:pPr>
        <w:spacing w:after="120"/>
        <w:ind w:firstLine="709"/>
      </w:pPr>
      <w:r>
        <w:rPr>
          <w:sz w:val="24"/>
        </w:rPr>
        <w:t xml:space="preserve">(в ред. Федеральных законов от 18.03.2020 N 65-ФЗ , от 24.07.2023 N 356-ФЗ )</w:t>
      </w:r>
    </w:p>
    <w:p>
      <w:pPr>
        <w:spacing w:after="120"/>
        <w:ind w:firstLine="709"/>
      </w:pPr>
      <w:r>
        <w:rPr>
          <w:sz w:val="24"/>
        </w:rPr>
        <w:t xml:space="preserve">(см. текст в предыдущей редакции )</w:t>
      </w:r>
    </w:p>
    <w:p>
      <w:pPr>
        <w:spacing w:after="120"/>
        <w:ind w:firstLine="709"/>
      </w:pPr>
      <w:r>
        <w:rPr>
          <w:sz w:val="24"/>
        </w:rPr>
        <w:t xml:space="preserve">19.1) газового конденсата совместно с газом горючим природным, используемого исключительно для производства сжиженного природного газа, и (или) аммиака, и (или) водорода, и (или) в качестве сырья для производства товаров, являющихся продукцией нефтехимии, на новых производственных мощностях, на участках недр, расположенных полностью севернее Северного полярного круга, полностью в границах Архангельской области, Ненецкого автономного округа, Республики Коми, Ямало-Ненецкого автономного округа, Красноярского края, Республики Саха (Якутия), Чукотского автономного округа, до достижения накопленного объема добычи газового конденсата 20 миллионов тонн на участке недр, считая с 1-го числа месяца, в котором осуществлена реализация первой партии указанных товаров, но не позднее чем по истечении 12 лет с указанной даты;</w:t>
      </w:r>
    </w:p>
    <w:p>
      <w:pPr>
        <w:spacing w:after="120"/>
        <w:ind w:firstLine="709"/>
      </w:pPr>
      <w:r>
        <w:rPr>
          <w:sz w:val="24"/>
        </w:rPr>
        <w:t xml:space="preserve">(пп. 19.1 введен Федеральным законом от 18.03.2020 N 65-ФЗ;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19.2) газового конденсата совместно с газом горючим природным, используемым исключительно для производства сжиженного природного газа, на участках недр, расположенных полностью или частично на полуострове Ямал в Ямало-Ненецком автономном округе, из конкретной залежи углеводородного сырья с утвержденным показателем проницаемости не более 1 x 10 -3 мкм 2 , отнесенной к ачимовским, юрским продуктивным отложениям в соответствии с данными государственного баланса запасов полезных ископаемых, начиная с 1 января 2028 года до достижения накопленного объема добычи газового конденсата 15 миллионов тонн в совокупности по всем участкам недр, но не позднее 31 декабря 2037 года;</w:t>
      </w:r>
    </w:p>
    <w:p>
      <w:pPr>
        <w:spacing w:after="120"/>
        <w:ind w:firstLine="709"/>
      </w:pPr>
      <w:r>
        <w:rPr>
          <w:sz w:val="24"/>
        </w:rPr>
        <w:t xml:space="preserve">(пп. 19.2 введен Федеральным законом от 29.11.2024 N 416-ФЗ)</w:t>
      </w:r>
    </w:p>
    <w:p>
      <w:pPr>
        <w:spacing w:after="120"/>
        <w:ind w:firstLine="709"/>
      </w:pPr>
      <w:r>
        <w:rPr>
          <w:sz w:val="24"/>
        </w:rPr>
        <w:t xml:space="preserve">20) углеводородного сырья, добытого из залежи углеводородного сырья на участке недр, расположенном полностью в границах внутренних морских вод, территориального моря, на континентальном шельфе Российской Федерации или в российской части (российском секторе) дна Каспийского моря, при соблюдении хотя бы одного из следующих условий:</w:t>
      </w:r>
    </w:p>
    <w:p>
      <w:pPr>
        <w:spacing w:after="120"/>
        <w:ind w:firstLine="709"/>
      </w:pPr>
      <w:r>
        <w:rPr>
          <w:sz w:val="24"/>
        </w:rPr>
        <w:t xml:space="preserve">степень выработанности запасов каждого вида углеводородного сырья (за исключением попутного газа), добываемого из соответствующей залежи углеводородного сырья, по состоянию на 1 января 2016 года составляет менее 0,1 процента;</w:t>
      </w:r>
    </w:p>
    <w:p>
      <w:pPr>
        <w:spacing w:after="120"/>
        <w:ind w:firstLine="709"/>
      </w:pPr>
      <w:r>
        <w:rPr>
          <w:sz w:val="24"/>
        </w:rPr>
        <w:t xml:space="preserve">запасы углеводородного сырья, добытого из соответствующей залежи углеводородного сырья, по состоянию на 1 января 2016 года не были поставлены на государственный баланс запасов полезных ископаемых.</w:t>
      </w:r>
    </w:p>
    <w:p>
      <w:pPr>
        <w:spacing w:after="120"/>
        <w:ind w:firstLine="709"/>
      </w:pPr>
      <w:r>
        <w:rPr>
          <w:sz w:val="24"/>
        </w:rPr>
        <w:t xml:space="preserve">Для целей настоящего подпункта степень выработанности запасов каждого вида углеводородного сырья (за исключением попутного газа), добываемого из залежи углеводородного сырья, рассчитывается налогоплательщиком самостоятельно на основании данных государственного баланса запасов полезных ископаемых как частное от деления суммы накопленной добычи такого вида углеводородного сырья из соответствующей залежи углеводородного сырья (включая потери при добыче) на начальные запасы (для нефти - начальные извлекаемые запасы) соответствующей залежи углеводородного сырья.</w:t>
      </w:r>
    </w:p>
    <w:p>
      <w:pPr>
        <w:spacing w:after="120"/>
        <w:ind w:firstLine="709"/>
      </w:pPr>
      <w:r>
        <w:rPr>
          <w:sz w:val="24"/>
        </w:rPr>
        <w:t xml:space="preserve">Начальные извлекаемые запасы нефти, утвержденные в установленном порядке с учетом прироста и списания запасов нефти, определяются как сумма извлекаемых запасов всех категорий и накопленной добычи с начала разработки из указанной залежи углеводородного сырья.</w:t>
      </w:r>
    </w:p>
    <w:p>
      <w:pPr>
        <w:spacing w:after="120"/>
        <w:ind w:firstLine="709"/>
      </w:pPr>
      <w:r>
        <w:rPr>
          <w:sz w:val="24"/>
        </w:rPr>
        <w:t xml:space="preserve">(в ред. Федерального закона от 05.04.2016 N 102-ФЗ)</w:t>
      </w:r>
    </w:p>
    <w:p>
      <w:pPr>
        <w:spacing w:after="120"/>
        <w:ind w:firstLine="709"/>
      </w:pPr>
      <w:r>
        <w:rPr>
          <w:sz w:val="24"/>
        </w:rPr>
        <w:t xml:space="preserve">(см. текст в предыдущей редакции )</w:t>
      </w:r>
    </w:p>
    <w:p>
      <w:pPr>
        <w:spacing w:after="120"/>
        <w:ind w:firstLine="709"/>
      </w:pPr>
      <w:r>
        <w:rPr>
          <w:sz w:val="24"/>
        </w:rPr>
        <w:t xml:space="preserve">Начальные запасы газа горючего природного (за исключением попутного газа) или газового конденсата, утвержденные в установленном порядке с учетом прироста и списания запасов газа горючего природного (за исключением попутного газа) или газового конденсата, определяются как сумма запасов газа горючего природного или газового конденсата всех категорий и накопленной добычи с начала разработки из указанной залежи углеводородного сырья.</w:t>
      </w:r>
    </w:p>
    <w:p>
      <w:pPr>
        <w:spacing w:after="120"/>
        <w:ind w:firstLine="709"/>
      </w:pPr>
      <w:r>
        <w:rPr>
          <w:sz w:val="24"/>
        </w:rPr>
        <w:t xml:space="preserve">(в ред. Федерального закона от 05.04.2016 N 102-ФЗ)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применяются до истечения налогового периода, на который приходится дата первого согласования в установленном порядке технологической схемы разработки морского месторождения углеводородного сырья, в границах которого расположена соответствующая залежь (залежи), но не более шестидесяти календарных месяцев начиная с 1-го числа месяца, следующего за месяцем первой постановки запасов любого вида углеводородного сырья по соответствующей залежи углеводородного сырья, являющегося объектом налогообложения налогом, на государственный баланс запасов полезных ископаемых.</w:t>
      </w:r>
    </w:p>
    <w:p>
      <w:pPr>
        <w:spacing w:after="120"/>
        <w:ind w:firstLine="709"/>
      </w:pPr>
      <w:r>
        <w:rPr>
          <w:sz w:val="24"/>
        </w:rPr>
        <w:t xml:space="preserve">Абзац утратил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(пп. 20 введен Федеральным законом от 30.09.2013 N 268-ФЗ)</w:t>
      </w:r>
    </w:p>
    <w:p>
      <w:pPr>
        <w:spacing w:after="120"/>
        <w:ind w:firstLine="709"/>
      </w:pPr>
      <w:r>
        <w:rPr>
          <w:sz w:val="24"/>
        </w:rPr>
        <w:t xml:space="preserve">21) утратил силу с 1 января 2019 года. - Федеральный закон от 03.08.2018 N 301-ФЗ;</w:t>
      </w:r>
    </w:p>
    <w:p>
      <w:pPr>
        <w:spacing w:after="120"/>
        <w:ind w:firstLine="709"/>
      </w:pPr>
      <w:r>
        <w:rPr>
          <w:sz w:val="24"/>
        </w:rPr>
        <w:t xml:space="preserve">(см. текст в предыдущей редакции )</w:t>
      </w:r>
    </w:p>
    <w:p>
      <w:pPr>
        <w:spacing w:after="120"/>
        <w:ind w:firstLine="709"/>
      </w:pPr>
      <w:r>
        <w:rPr>
          <w:sz w:val="24"/>
        </w:rPr>
        <w:t xml:space="preserve">22) угля и (или) железной руды, добытых в рамках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на участках недр, расположенных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применяются:</w:t>
      </w:r>
    </w:p>
    <w:p>
      <w:pPr>
        <w:spacing w:after="120"/>
        <w:ind w:firstLine="709"/>
      </w:pPr>
      <w:r>
        <w:rPr>
          <w:sz w:val="24"/>
        </w:rPr>
        <w:t xml:space="preserve">для налоговых периодов, дата начала которых приходится на период начиная с 1-го числа налогового периода, в котором в соответствии с данными государственного баланса запасов полезных ископаемых была впервые осуществлена добыча угля и (или) железной руды в рамках реализации указанного инвестиционного проекта, до последнего числа (включительно) налогового периода, являющегося последним месяцем периода, указанного в абзаце втором пункта 17 статьи 427 настоящего Кодекса, при выполнении условия, установленного указанным абзацем ;</w:t>
      </w:r>
    </w:p>
    <w:p>
      <w:pPr>
        <w:spacing w:after="120"/>
        <w:ind w:firstLine="709"/>
      </w:pPr>
      <w:r>
        <w:rPr>
          <w:sz w:val="24"/>
        </w:rPr>
        <w:t xml:space="preserve">для налоговых периодов, дата начала которых приходится на период начиная с 1-го числа налогового периода, следующего за окончанием периода, указанного в абзаце третьем настоящего подпункта, до последнего числа (включительно) периода, указанного в абзаце третьем пункта 17 статьи 427 настоящего Кодекса.</w:t>
      </w:r>
    </w:p>
    <w:p>
      <w:pPr>
        <w:spacing w:after="120"/>
        <w:ind w:firstLine="709"/>
      </w:pPr>
      <w:r>
        <w:rPr>
          <w:sz w:val="24"/>
        </w:rPr>
        <w:t xml:space="preserve">В целях настоящего подпункта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по основаниям, предусмотренным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налога подлежит исчислению и уплате в бюджет. Исчисление налога производится без учета применения пониженных ставок, предусмотренных абзацем первым настоящего пункта,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налога подлежит уплате по истечении налогового периода, в котором был расторгнут указанный договор, не позднее чем в сроки, установленные для уплаты налога за налоговый период.</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(пп. 22 введен Федеральным законом от 24.06.2023 N 268-ФЗ)</w:t>
      </w:r>
    </w:p>
    <w:p>
      <w:pPr>
        <w:spacing w:after="120"/>
        <w:ind w:firstLine="709"/>
      </w:pPr>
      <w:r>
        <w:rPr>
          <w:sz w:val="24"/>
        </w:rPr>
        <w:t xml:space="preserve">1.1 - 1.2. Утратили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2. Если иное не установлено пунктами 1 и (или) 2.1 настоящей статьи, налогообложение производится по одной из следующих налоговых ставок (в зависимости от вида добытого полезного ископаемого), умноженной на рентный коэффициент К РЕНТА , определяемый в соответствии со статьей 342.8 настоящего Кодекса:</w:t>
      </w:r>
    </w:p>
    <w:p>
      <w:pPr>
        <w:spacing w:after="120"/>
        <w:ind w:firstLine="709"/>
      </w:pPr>
      <w:r>
        <w:rPr>
          <w:sz w:val="24"/>
        </w:rPr>
        <w:t xml:space="preserve">1) 1 рубль за 1 тонну калийных солей. При этом указанная налоговая ставка умножается на коэффициент К КС , определяемый в соответствии со статьей 342.12 настоящего Кодекса;</w:t>
      </w:r>
    </w:p>
    <w:p>
      <w:pPr>
        <w:spacing w:after="120"/>
        <w:ind w:firstLine="709"/>
      </w:pPr>
      <w:r>
        <w:rPr>
          <w:sz w:val="24"/>
        </w:rPr>
        <w:t xml:space="preserve">2) 4,0 процента при добыче:</w:t>
      </w:r>
    </w:p>
    <w:p>
      <w:pPr>
        <w:spacing w:after="120"/>
        <w:ind w:firstLine="709"/>
      </w:pPr>
      <w:r>
        <w:rPr>
          <w:sz w:val="24"/>
        </w:rPr>
        <w:t xml:space="preserve">торфа;</w:t>
      </w:r>
    </w:p>
    <w:p>
      <w:pPr>
        <w:spacing w:after="120"/>
        <w:ind w:firstLine="709"/>
      </w:pPr>
      <w:r>
        <w:rPr>
          <w:sz w:val="24"/>
        </w:rPr>
        <w:t xml:space="preserve">горючих сланцев;</w:t>
      </w:r>
    </w:p>
    <w:p>
      <w:pPr>
        <w:spacing w:after="120"/>
        <w:ind w:firstLine="709"/>
      </w:pPr>
      <w:r>
        <w:rPr>
          <w:sz w:val="24"/>
        </w:rPr>
        <w:t xml:space="preserve">абзац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3) 4,8 процента при добыче:</w:t>
      </w:r>
    </w:p>
    <w:p>
      <w:pPr>
        <w:spacing w:after="120"/>
        <w:ind w:firstLine="709"/>
      </w:pPr>
      <w:r>
        <w:rPr>
          <w:sz w:val="24"/>
        </w:rPr>
        <w:t xml:space="preserve">кондиционных руд черных металлов, за исключением железной руды (не включая окисленные железистые кварциты);</w:t>
      </w:r>
    </w:p>
    <w:p>
      <w:pPr>
        <w:spacing w:after="120"/>
        <w:ind w:firstLine="709"/>
      </w:pPr>
      <w:r>
        <w:rPr>
          <w:sz w:val="24"/>
        </w:rPr>
        <w:t xml:space="preserve">руд редких металлов, образующих собственные месторождения;</w:t>
      </w:r>
    </w:p>
    <w:p>
      <w:pPr>
        <w:spacing w:after="120"/>
        <w:ind w:firstLine="709"/>
      </w:pPr>
      <w:r>
        <w:rPr>
          <w:sz w:val="24"/>
        </w:rPr>
        <w:t xml:space="preserve">редких металлов,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w:t>
      </w:r>
    </w:p>
    <w:p>
      <w:pPr>
        <w:spacing w:after="120"/>
        <w:ind w:firstLine="709"/>
      </w:pPr>
      <w:r>
        <w:rPr>
          <w:sz w:val="24"/>
        </w:rPr>
        <w:t xml:space="preserve">При добыче кондиционных руд черных металлов указанная налоговая ставка умножается на коэффициент, характеризующий способ добычи кондиционных руд черных металлов (К подз ), определяемый в соответствии со статьей 342.1 настоящего Кодекса.</w:t>
      </w:r>
    </w:p>
    <w:p>
      <w:pPr>
        <w:spacing w:after="120"/>
        <w:ind w:firstLine="709"/>
      </w:pPr>
      <w:r>
        <w:rPr>
          <w:sz w:val="24"/>
        </w:rPr>
        <w:t xml:space="preserve">При добыче руд редких металлов (литий, бериллий, скандий, иттрий, лантан, церий, празеодим, неодим, самарий, европий, гадолиний, тербий, диспрозий, гольмий, эрбий, тулий, иттербий, лютеций, германий, ниобий, тантал, рений), образующих собственные месторождения, редких металлов, указанных в настоящем абзаце,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 указанная налоговая ставка умножается на коэффициент, характеризующий особенности добычи редких металлов (К рм ), определяемый в соответствии со статьей 342.7 настоящего Кодекса;</w:t>
      </w:r>
    </w:p>
    <w:p>
      <w:pPr>
        <w:spacing w:after="120"/>
        <w:ind w:firstLine="709"/>
      </w:pPr>
      <w:r>
        <w:rPr>
          <w:sz w:val="24"/>
        </w:rPr>
        <w:t xml:space="preserve">3.1) 1 рубль за 1 тонну железной руды (за исключением окисленных железистых кварцитов). При этом указанная налоговая ставка умножается на коэффициент К ЖР , определяемый в соответствии со статьей 342.9 настоящего Кодекса.</w:t>
      </w:r>
    </w:p>
    <w:p>
      <w:pPr>
        <w:spacing w:after="120"/>
        <w:ind w:firstLine="709"/>
      </w:pPr>
      <w:r>
        <w:rPr>
          <w:sz w:val="24"/>
        </w:rPr>
        <w:t xml:space="preserve">При добыче железной руды указанная налоговая ставка умножается на коэффициент, характеризующий способ добычи (К ПОДЗ ), определяемый в соответствии со статьей 342.1 настоящего Кодекса;</w:t>
      </w:r>
    </w:p>
    <w:p>
      <w:pPr>
        <w:spacing w:after="120"/>
        <w:ind w:firstLine="709"/>
      </w:pPr>
      <w:r>
        <w:rPr>
          <w:sz w:val="24"/>
        </w:rPr>
        <w:t xml:space="preserve">4) 5,5 процента при добыче:</w:t>
      </w:r>
    </w:p>
    <w:p>
      <w:pPr>
        <w:spacing w:after="120"/>
        <w:ind w:firstLine="709"/>
      </w:pPr>
      <w:r>
        <w:rPr>
          <w:sz w:val="24"/>
        </w:rPr>
        <w:t xml:space="preserve">сырья радиоактивных металлов;</w:t>
      </w:r>
    </w:p>
    <w:p>
      <w:pPr>
        <w:spacing w:after="120"/>
        <w:ind w:firstLine="709"/>
      </w:pPr>
      <w:r>
        <w:rPr>
          <w:sz w:val="24"/>
        </w:rPr>
        <w:t xml:space="preserve">горно-химического неметаллического сырья (за исключением калийных солей, апатит-нефелиновых, апатитовых и фосфоритовых руд);</w:t>
      </w:r>
    </w:p>
    <w:p>
      <w:pPr>
        <w:spacing w:after="120"/>
        <w:ind w:firstLine="709"/>
      </w:pPr>
      <w:r>
        <w:rPr>
          <w:sz w:val="24"/>
        </w:rPr>
        <w:t xml:space="preserve">неметаллического сырья, используемого в основном в строительной индустрии;</w:t>
      </w:r>
    </w:p>
    <w:p>
      <w:pPr>
        <w:spacing w:after="120"/>
        <w:ind w:firstLine="709"/>
      </w:pPr>
      <w:r>
        <w:rPr>
          <w:sz w:val="24"/>
        </w:rPr>
        <w:t xml:space="preserve">соли природной и чистого хлористого натрия;</w:t>
      </w:r>
    </w:p>
    <w:p>
      <w:pPr>
        <w:spacing w:after="120"/>
        <w:ind w:firstLine="709"/>
      </w:pPr>
      <w:r>
        <w:rPr>
          <w:sz w:val="24"/>
        </w:rPr>
        <w:t xml:space="preserve">подземных промышленных и термальных вод;</w:t>
      </w:r>
    </w:p>
    <w:p>
      <w:pPr>
        <w:spacing w:after="120"/>
        <w:ind w:firstLine="709"/>
      </w:pPr>
      <w:r>
        <w:rPr>
          <w:sz w:val="24"/>
        </w:rPr>
        <w:t xml:space="preserve">нефелинов, бокситов;</w:t>
      </w:r>
    </w:p>
    <w:p>
      <w:pPr>
        <w:spacing w:after="120"/>
        <w:ind w:firstLine="709"/>
      </w:pPr>
      <w:r>
        <w:rPr>
          <w:sz w:val="24"/>
        </w:rPr>
        <w:t xml:space="preserve">5) 6,0 процента при добыче:</w:t>
      </w:r>
    </w:p>
    <w:p>
      <w:pPr>
        <w:spacing w:after="120"/>
        <w:ind w:firstLine="709"/>
      </w:pPr>
      <w:r>
        <w:rPr>
          <w:sz w:val="24"/>
        </w:rPr>
        <w:t xml:space="preserve">горнорудного неметаллического сырья;</w:t>
      </w:r>
    </w:p>
    <w:p>
      <w:pPr>
        <w:spacing w:after="120"/>
        <w:ind w:firstLine="709"/>
      </w:pPr>
      <w:r>
        <w:rPr>
          <w:sz w:val="24"/>
        </w:rPr>
        <w:t xml:space="preserve">битуминозных пород;</w:t>
      </w:r>
    </w:p>
    <w:p>
      <w:pPr>
        <w:spacing w:after="120"/>
        <w:ind w:firstLine="709"/>
      </w:pPr>
      <w:r>
        <w:rPr>
          <w:sz w:val="24"/>
        </w:rPr>
        <w:t xml:space="preserve">концентратов и других полупродуктов, содержащих в себе один или несколько драгоценных металлов;</w:t>
      </w:r>
    </w:p>
    <w:p>
      <w:pPr>
        <w:spacing w:after="120"/>
        <w:ind w:firstLine="709"/>
      </w:pPr>
      <w:r>
        <w:rPr>
          <w:sz w:val="24"/>
        </w:rPr>
        <w:t xml:space="preserve">(в ред. Федерального закона от 28.02.2025 N 19-ФЗ)</w:t>
      </w:r>
    </w:p>
    <w:p>
      <w:pPr>
        <w:spacing w:after="120"/>
        <w:ind w:firstLine="709"/>
      </w:pPr>
      <w:r>
        <w:rPr>
          <w:sz w:val="24"/>
        </w:rPr>
        <w:t xml:space="preserve">(см. текст в предыдущей редакции )</w:t>
      </w:r>
    </w:p>
    <w:p>
      <w:pPr>
        <w:spacing w:after="120"/>
        <w:ind w:firstLine="709"/>
      </w:pPr>
      <w:r>
        <w:rPr>
          <w:sz w:val="24"/>
        </w:rPr>
        <w:t xml:space="preserve">иных полезных ископаемых, не включенных в другие группировки;</w:t>
      </w:r>
    </w:p>
    <w:p>
      <w:pPr>
        <w:spacing w:after="120"/>
        <w:ind w:firstLine="709"/>
      </w:pPr>
      <w:r>
        <w:rPr>
          <w:sz w:val="24"/>
        </w:rPr>
        <w:t xml:space="preserve">6) 6,5 процента при добыче:</w:t>
      </w:r>
    </w:p>
    <w:p>
      <w:pPr>
        <w:spacing w:after="120"/>
        <w:ind w:firstLine="709"/>
      </w:pPr>
      <w:r>
        <w:rPr>
          <w:sz w:val="24"/>
        </w:rPr>
        <w:t xml:space="preserve">абзац утратил силу. - Федеральный закон от 28.02.2025 N 19-ФЗ;</w:t>
      </w:r>
    </w:p>
    <w:p>
      <w:pPr>
        <w:spacing w:after="120"/>
        <w:ind w:firstLine="709"/>
      </w:pPr>
      <w:r>
        <w:rPr>
          <w:sz w:val="24"/>
        </w:rPr>
        <w:t xml:space="preserve">(см. текст в предыдущей редакции )</w:t>
      </w:r>
    </w:p>
    <w:p>
      <w:pPr>
        <w:spacing w:after="120"/>
        <w:ind w:firstLine="709"/>
      </w:pPr>
      <w:r>
        <w:rPr>
          <w:sz w:val="24"/>
        </w:rPr>
        <w:t xml:space="preserve">драгоценных металлов, являющихся полезными компонентами многокомпонентной комплексной руды (за исключением золота);</w:t>
      </w:r>
    </w:p>
    <w:p>
      <w:pPr>
        <w:spacing w:after="120"/>
        <w:ind w:firstLine="709"/>
      </w:pPr>
      <w:r>
        <w:rPr>
          <w:sz w:val="24"/>
        </w:rPr>
        <w:t xml:space="preserve">кондиционного продукта пьезооптического сырья, особо чистого кварцевого сырья и камнесамоцветного сырья;</w:t>
      </w:r>
    </w:p>
    <w:p>
      <w:pPr>
        <w:spacing w:after="120"/>
        <w:ind w:firstLine="709"/>
      </w:pPr>
      <w:r>
        <w:rPr>
          <w:sz w:val="24"/>
        </w:rPr>
        <w:t xml:space="preserve">7) 7,5 процента при добыче минеральных вод и лечебных грязей;</w:t>
      </w:r>
    </w:p>
    <w:p>
      <w:pPr>
        <w:spacing w:after="120"/>
        <w:ind w:firstLine="709"/>
      </w:pPr>
      <w:r>
        <w:rPr>
          <w:sz w:val="24"/>
        </w:rPr>
        <w:t xml:space="preserve">8) 8,0 процента при добыче:</w:t>
      </w:r>
    </w:p>
    <w:p>
      <w:pPr>
        <w:spacing w:after="120"/>
        <w:ind w:firstLine="709"/>
      </w:pPr>
      <w:r>
        <w:rPr>
          <w:sz w:val="24"/>
        </w:rPr>
        <w:t xml:space="preserve">кондиционных руд цветных металлов (за исключением нефелинов и бокситов);</w:t>
      </w:r>
    </w:p>
    <w:p>
      <w:pPr>
        <w:spacing w:after="120"/>
        <w:ind w:firstLine="709"/>
      </w:pPr>
      <w:r>
        <w:rPr>
          <w:sz w:val="24"/>
        </w:rPr>
        <w:t xml:space="preserve">многокомпонентных комплексных руд и полезных компонентов многокомпонентных комплексных руд, за исключением драгоценных и редких металлов, а также за исключением многокомпонентных комплексных руд, добываемых на участках недр, расположенных полностью или частично на территории Красноярского края;</w:t>
      </w:r>
    </w:p>
    <w:p>
      <w:pPr>
        <w:spacing w:after="120"/>
        <w:ind w:firstLine="709"/>
      </w:pPr>
      <w:r>
        <w:rPr>
          <w:sz w:val="24"/>
        </w:rPr>
        <w:t xml:space="preserve">абзац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8.1) 8,4 процента при добыче природных алмазов и других драгоценных и полудрагоценных камней;</w:t>
      </w:r>
    </w:p>
    <w:p>
      <w:pPr>
        <w:spacing w:after="120"/>
        <w:ind w:firstLine="709"/>
      </w:pPr>
      <w:r>
        <w:rPr>
          <w:sz w:val="24"/>
        </w:rPr>
        <w:t xml:space="preserve">(пп. 8.1 введен Федеральным законом от 12.07.2024 N 176-ФЗ)</w:t>
      </w:r>
    </w:p>
    <w:p>
      <w:pPr>
        <w:spacing w:after="120"/>
        <w:ind w:firstLine="709"/>
      </w:pPr>
      <w:r>
        <w:rPr>
          <w:sz w:val="24"/>
        </w:rPr>
        <w:t xml:space="preserve">9) 766 рублей (на период с 1 января по 31 декабря 2015 года включительно), 857 рублей (на период с 1 января по 31 декабря 2016 года включительно), 919 рублей (на период с 1 января 2017 года) за 1 тонну добытой нефти обессоленной, обезвоженной и стабилизированной (за исключением нефти, добытой на участках недр, в отношении которой в течение всего налогового периода исчисляется налог на дополнительный доход от добычи углеводородного сырья). При этом указанная налоговая ставка умножается на коэффициент, характеризующий динамику мировых цен на нефть (К Ц ). Полученное произведение уменьшается на величину показателя Д М , характеризующего особенности добычи нефти. Величина показателя Д М определяется в порядке, установленном статьей 342.5 настоящего Кодекса.</w:t>
      </w:r>
    </w:p>
    <w:p>
      <w:pPr>
        <w:spacing w:after="120"/>
        <w:ind w:firstLine="709"/>
      </w:pPr>
      <w:r>
        <w:rPr>
          <w:sz w:val="24"/>
        </w:rPr>
        <w:t xml:space="preserve">В случае, если рассчитанная в соответствии с абзацем первым настоящего подпункта разность принимает отрицательное значение, такая разность принимается равной нулю;</w:t>
      </w:r>
    </w:p>
    <w:p>
      <w:pPr>
        <w:spacing w:after="120"/>
        <w:ind w:firstLine="709"/>
      </w:pPr>
      <w:r>
        <w:rPr>
          <w:sz w:val="24"/>
        </w:rPr>
        <w:t xml:space="preserve">9.1) 1 рубль за 1 тонну нефти обессоленной, обезвоженной и стабилизированной, добытой на участках недр, в отношении которой в течение всего налогового периода исчисляется налог на дополнительный доход от добычи углеводородного сырья. При этом указанная налоговая ставка умножается на коэффициент, характеризующий уровень налогообложения нефти, добываемой на участках недр, в отношении которой исчисляется налог на дополнительный доход от добычи углеводородного сырья (К НДД ), определяемый в соответствии со статьей 342.6 настоящего Кодекса.</w:t>
      </w:r>
    </w:p>
    <w:p>
      <w:pPr>
        <w:spacing w:after="120"/>
        <w:ind w:firstLine="709"/>
      </w:pPr>
      <w:r>
        <w:rPr>
          <w:sz w:val="24"/>
        </w:rPr>
        <w:t xml:space="preserve">В случае направления в соответствии со статьей 333.44 настоящего Кодекса в налоговый орган уведомления об освобождении от исполнения обязанностей налогоплательщика по налогу на дополнительный доход от добычи углеводородного сырья в отношении участков недр, указанных в подпункте 1 пункта 1 статьи 333.44 настоящего Кодекса, при добыче нефти обессоленной, обезвоженной и стабилизированной, добытой на таких участках недр, ставка налога на добычу полезных ископаемых применяется в соответствии с подпунктом 9 настоящего пункта начиная с 1 января года вступления в силу главы 25.4 настоящего Кодекса (с 1 января года, следующего за годом, в котором запасы нефти впервые поставлены на государственный баланс запасов полезных ископаемых, - для участков недр, по которым такие запасы отсутствуют в государственном балансе запасов полезных ископаемых на 1 января 2018 года).</w:t>
      </w:r>
    </w:p>
    <w:p>
      <w:pPr>
        <w:spacing w:after="120"/>
        <w:ind w:firstLine="709"/>
      </w:pPr>
      <w:r>
        <w:rPr>
          <w:sz w:val="24"/>
        </w:rPr>
        <w:t xml:space="preserve">В случае направления в соответствии со статьей 333.44 настоящего Кодекса в налоговый орган уведомления (повторного уведомления) об освобождении от исполнения обязанностей налогоплательщика по налогу на дополнительный доход от добычи углеводородного сырья в отношении участков недр, указанных в подпункте 5 пункта 1 статьи 333.45 настоящего Кодекса, при добыче нефти обезвоженной, обессоленной и стабилизированной, добытой на таких участках недр, налоговая ставка, установленная подпунктом 9 настоящего пункта, применяется:</w:t>
      </w:r>
    </w:p>
    <w:p>
      <w:pPr>
        <w:spacing w:after="120"/>
        <w:ind w:firstLine="709"/>
      </w:pPr>
      <w:r>
        <w:rPr>
          <w:sz w:val="24"/>
        </w:rPr>
        <w:t xml:space="preserve">с 1 января 2020 года в отношении участков недр, по которым запасы нефти поставлены на государственный баланс запасов полезных ископаемых до 1 января 2019 года;</w:t>
      </w:r>
    </w:p>
    <w:p>
      <w:pPr>
        <w:spacing w:after="120"/>
        <w:ind w:firstLine="709"/>
      </w:pPr>
      <w:r>
        <w:rPr>
          <w:sz w:val="24"/>
        </w:rPr>
        <w:t xml:space="preserve">с 1 января года, следующего за годом, в котором запасы нефти впервые поставлены на государственный баланс запасов полезных ископаемых, в отношении участков недр, по которым такие запасы отсутствуют в государственном балансе запасов полезных ископаемых на 1 января 2019 года;</w:t>
      </w:r>
    </w:p>
    <w:p>
      <w:pPr>
        <w:spacing w:after="120"/>
        <w:ind w:firstLine="709"/>
      </w:pPr>
      <w:r>
        <w:rPr>
          <w:sz w:val="24"/>
        </w:rPr>
        <w:t xml:space="preserve">10) 42 рубля за 1 тонну добытого газового конденсата из всех видов месторождений углеводородного сырья. При этом указанная налоговая ставка умножается на базовое значение единицы условного топлива (Е ут ), на коэффициент, характеризующий степень сложности добычи газа горючего природного и (или) газового конденсата из залежи углеводородного сырья (К С ), и на корректирующий коэффициент К КМ , определяемые в соответствии со статьей 342.4 настоящего Кодекса. Полученное произведение увеличивается на значение показателя К ГК , определяемого в соответствии с пунктом 19 статьи 342.4 настоящего Кодекса, и величину, равную произведению показателя К МАН , определяемого в порядке, установленном пунктом 7 статьи 342.5 настоящего Кодекса, и коэффициента, характеризующего количество добытого газового конденсата без учета широкой фракции легких углеводородов, в отношении которой коэффициент К МАН не применяется, и равного 0,75. Налоговая ставка, исчисленная в соответствии с настоящим подпунктом, округляется до полного рубля в соответствии с действующим порядком округления;</w:t>
      </w:r>
    </w:p>
    <w:p>
      <w:pPr>
        <w:spacing w:after="120"/>
        <w:ind w:firstLine="709"/>
      </w:pPr>
      <w:r>
        <w:rPr>
          <w:sz w:val="24"/>
        </w:rPr>
        <w:t xml:space="preserve">(в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11) 35 рублей за 1000 кубических метров газа при добыче газа горючего природного из всех видов месторождений углеводородного сырья. При этом указанная налоговая ставка умножается на базовое значение единицы условного топлива (Е УТ ) и на коэффициент, характеризующий степень сложности добычи газа горючего природного и (или) газового конденсата из залежи углеводородного сырья (К С ), определяемые в соответствии со статьей 342.4 настоящего Кодекса. Полученное произведение суммируется со значением показателя, характеризующего расходы на транспортировку газа горючего природного (Т Г ), определяемым в соответствии со статьей 342.4 настоящего Кодекса, и значением показателя К КГ , определяемым в соответствии со статьей 342.16 настоящего Кодекса. Если полученная сумма оказалась меньше 0, значение налоговой ставки принимается равным 0. Налоговая ставка, исчисленная в соответствии с настоящим подпунктом, округляется до полного рубля в соответствии с действующим порядком округления;</w:t>
      </w:r>
    </w:p>
    <w:p>
      <w:pPr>
        <w:spacing w:after="120"/>
        <w:ind w:firstLine="709"/>
      </w:pPr>
      <w:r>
        <w:rPr>
          <w:sz w:val="24"/>
        </w:rPr>
        <w:t xml:space="preserve">(пп. 11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12) 47 рублей за 1 тонну добытого антрацита. При этом указанная налоговая ставка умножается на коэффициент-дефлятор ,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и на коэффициенты-дефляторы, которые применялись ранее в соответствии с настоящим пунктом, а также увеличивается на коэффициент К АН , определяемый в соответствии со статьей 342.14 настоящего Кодекса. Коэффициент-дефлятор определяется и подлежит официальному опубликованию в порядке, установленном Правительством Российской Федерации;</w:t>
      </w:r>
    </w:p>
    <w:p>
      <w:pPr>
        <w:spacing w:after="120"/>
        <w:ind w:firstLine="709"/>
      </w:pPr>
      <w:r>
        <w:rPr>
          <w:sz w:val="24"/>
        </w:rPr>
        <w:t xml:space="preserve">(пп. 12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13) 1 рубль за 1 тонну добытого угля коксующегося. При этом указанная налоговая ставка умножается на коэффициент К УГ , определяемый в соответствии со статьей 342.11 настоящего Кодекса;</w:t>
      </w:r>
    </w:p>
    <w:p>
      <w:pPr>
        <w:spacing w:after="120"/>
        <w:ind w:firstLine="709"/>
      </w:pPr>
      <w:r>
        <w:rPr>
          <w:sz w:val="24"/>
        </w:rPr>
        <w:t xml:space="preserve">14) 11 рублей за 1 тонну добытого угля бурого. При этом указанная налоговая ставка умножается на коэффициент-дефлятор ,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а также на коэффициенты-дефляторы, которые применялись ранее в соответствии с настоящим пунктом. Коэффициент-дефлятор определяется и подлежит официальному опубликованию в порядке, установленном Правительством Российской Федерации;</w:t>
      </w:r>
    </w:p>
    <w:p>
      <w:pPr>
        <w:spacing w:after="120"/>
        <w:ind w:firstLine="709"/>
      </w:pPr>
      <w:r>
        <w:rPr>
          <w:sz w:val="24"/>
        </w:rPr>
        <w:t xml:space="preserve">15) 24 рубля за 1 тонну добытого угля, за исключением антрацита, угля коксующегося и угля бурого. При этом указанная налоговая ставка умножается на коэффициент-дефлятор, устанавливаемый по данному виду угля ежеквартально на каждый следующий квартал и учитывающий изменение цен на уголь в Российской Федерации за предыдущий квартал, и на коэффициенты-дефляторы, которые применялись ранее в соответствии с настоящим пунктом, а также увеличивается на коэффициент К ЭНРГ , определяемый в соответствии со статьей 342.13 настоящего Кодекса. Коэффициент-дефлятор определяется и подлежит официальному опубликованию в порядке, установленном Правительством Российской Федерации;</w:t>
      </w:r>
    </w:p>
    <w:p>
      <w:pPr>
        <w:spacing w:after="120"/>
        <w:ind w:firstLine="709"/>
      </w:pPr>
      <w:r>
        <w:rPr>
          <w:sz w:val="24"/>
        </w:rPr>
        <w:t xml:space="preserve">(пп. 15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16) 1 рубль за 1 тонну многокомпонентной комплексной руды, добываемой на участках недр, расположенных полностью или частично на территории Красноярского края, содержащей медь, никель и (или) металлы платиновой группы. При этом указанная налоговая ставка умножается на коэффициент К МКР , определяемый в соответствии со статьей 342.10 настоящего Кодекса;</w:t>
      </w:r>
    </w:p>
    <w:p>
      <w:pPr>
        <w:spacing w:after="120"/>
        <w:ind w:firstLine="709"/>
      </w:pPr>
      <w:r>
        <w:rPr>
          <w:sz w:val="24"/>
        </w:rPr>
        <w:t xml:space="preserve">17) 270 рублей за 1 тонну многокомпонентной комплексной руды, не содержащей медь, и (или) никель, и (или) металлы платиновой группы, добываемой на участках недр, расположенных полностью или частично на территории Красноярского края;</w:t>
      </w:r>
    </w:p>
    <w:p>
      <w:pPr>
        <w:spacing w:after="120"/>
        <w:ind w:firstLine="709"/>
      </w:pPr>
      <w:r>
        <w:rPr>
          <w:sz w:val="24"/>
        </w:rPr>
        <w:t xml:space="preserve">18) 1 рубль за 1 тонну апатит-штаффелитовых, апатит-магнетитовых, маложелезистых апатитовых руд. При этом указанная налоговая ставка умножается на коэффициент К ФР , определяемый в соответствии со статьей 342.15 настоящего Кодекса;</w:t>
      </w:r>
    </w:p>
    <w:p>
      <w:pPr>
        <w:spacing w:after="120"/>
        <w:ind w:firstLine="709"/>
      </w:pPr>
      <w:r>
        <w:rPr>
          <w:sz w:val="24"/>
        </w:rPr>
        <w:t xml:space="preserve">(пп. 18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19) 1 рубль за 1 тонну апатит-нефелиновых, апатитовых, фосфоритовых руд. При этом указанная налоговая ставка умножается на коэффициент К ФР , определяемый в соответствии со статьей 342.15 настоящего Кодекса;</w:t>
      </w:r>
    </w:p>
    <w:p>
      <w:pPr>
        <w:spacing w:after="120"/>
        <w:ind w:firstLine="709"/>
      </w:pPr>
      <w:r>
        <w:rPr>
          <w:sz w:val="24"/>
        </w:rPr>
        <w:t xml:space="preserve">(пп. 19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20)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 2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2.1. Если иное не установлено пунктом 1 настоящей статьи, при добыче полезных ископаемых, для которых налоговая база по налогу определяется как их стоимость в соответствии с подпунктом 2 пункта 2 статьи 338 настоящего Кодекса (за исключением попутного газа), налогообложение производится по налоговой ставке:</w:t>
      </w:r>
    </w:p>
    <w:p>
      <w:pPr>
        <w:spacing w:after="120"/>
        <w:ind w:firstLine="709"/>
      </w:pPr>
      <w:r>
        <w:rPr>
          <w:sz w:val="24"/>
        </w:rPr>
        <w:t xml:space="preserve">1) 30 процентов при добыче полезных ископаемых до истечения сроков и на месторождениях, указанных в подпункте 1 и абзаце втором подпункта 3 пункта 6 статьи 338 настоящего Кодекса;</w:t>
      </w:r>
    </w:p>
    <w:p>
      <w:pPr>
        <w:spacing w:after="120"/>
        <w:ind w:firstLine="709"/>
      </w:pPr>
      <w:r>
        <w:rPr>
          <w:sz w:val="24"/>
        </w:rPr>
        <w:t xml:space="preserve">(в ред. Федерального закона от 28.05.2022 N 142-ФЗ)</w:t>
      </w:r>
    </w:p>
    <w:p>
      <w:pPr>
        <w:spacing w:after="120"/>
        <w:ind w:firstLine="709"/>
      </w:pPr>
      <w:r>
        <w:rPr>
          <w:sz w:val="24"/>
        </w:rPr>
        <w:t xml:space="preserve">(см. текст в предыдущей редакции )</w:t>
      </w:r>
    </w:p>
    <w:p>
      <w:pPr>
        <w:spacing w:after="120"/>
        <w:ind w:firstLine="709"/>
      </w:pPr>
      <w:r>
        <w:rPr>
          <w:sz w:val="24"/>
        </w:rPr>
        <w:t xml:space="preserve">2) 15 процентов при добыче полезных ископаемых до истечения сроков и на месторождениях, указанных в подпункте 2 пункта 6 статьи 338 настоящего Кодекса;</w:t>
      </w:r>
    </w:p>
    <w:p>
      <w:pPr>
        <w:spacing w:after="120"/>
        <w:ind w:firstLine="709"/>
      </w:pPr>
      <w:r>
        <w:rPr>
          <w:sz w:val="24"/>
        </w:rPr>
        <w:t xml:space="preserve">3) 10 процентов при добыче полезных ископаемых (за исключением газа природного горючего) до истечения сроков и на месторождениях, указанных в абзаце первом подпункта 3 пункта 6 статьи 338 настоящего Кодекса;</w:t>
      </w:r>
    </w:p>
    <w:p>
      <w:pPr>
        <w:spacing w:after="120"/>
        <w:ind w:firstLine="709"/>
      </w:pPr>
      <w:r>
        <w:rPr>
          <w:sz w:val="24"/>
        </w:rPr>
        <w:t xml:space="preserve">(в ред. Федерального закона от 28.05.2022 N 142-ФЗ)</w:t>
      </w:r>
    </w:p>
    <w:p>
      <w:pPr>
        <w:spacing w:after="120"/>
        <w:ind w:firstLine="709"/>
      </w:pPr>
      <w:r>
        <w:rPr>
          <w:sz w:val="24"/>
        </w:rPr>
        <w:t xml:space="preserve">(см. текст в предыдущей редакции )</w:t>
      </w:r>
    </w:p>
    <w:p>
      <w:pPr>
        <w:spacing w:after="120"/>
        <w:ind w:firstLine="709"/>
      </w:pPr>
      <w:r>
        <w:rPr>
          <w:sz w:val="24"/>
        </w:rPr>
        <w:t xml:space="preserve">4) 5 процентов при добыче полезных ископаемых (за исключением газа природного горючего) до истечения сроков и на месторождениях, указанных в подпункте 4 пункта 6 статьи 338 настоящего Кодекса. При этом налогообложение производится по налоговой ставке 4,5 процента при добыче полезных ископаемых (за исключением газа природного горючего) организациями, не имеющими права на экспорт сжиженного природного газа, произведенного из газа природного горючего, добытого на новых морских месторождениях углеводородного сырья, на мировые рынки, до истечения сроков и на месторождениях, указанных в подпункте 4 пункта 6 статьи 338 настоящего Кодекса;</w:t>
      </w:r>
    </w:p>
    <w:p>
      <w:pPr>
        <w:spacing w:after="120"/>
        <w:ind w:firstLine="709"/>
      </w:pPr>
      <w:r>
        <w:rPr>
          <w:sz w:val="24"/>
        </w:rPr>
        <w:t xml:space="preserve">5) 1,3 процента при добыче газа природного горючего до истечения сроков и на месторождениях, указанных в абзаце первом подпункта 3 пункта 6 статьи 338 настоящего Кодекса;</w:t>
      </w:r>
    </w:p>
    <w:p>
      <w:pPr>
        <w:spacing w:after="120"/>
        <w:ind w:firstLine="709"/>
      </w:pPr>
      <w:r>
        <w:rPr>
          <w:sz w:val="24"/>
        </w:rPr>
        <w:t xml:space="preserve">(в ред. Федерального закона от 28.05.2022 N 142-ФЗ)</w:t>
      </w:r>
    </w:p>
    <w:p>
      <w:pPr>
        <w:spacing w:after="120"/>
        <w:ind w:firstLine="709"/>
      </w:pPr>
      <w:r>
        <w:rPr>
          <w:sz w:val="24"/>
        </w:rPr>
        <w:t xml:space="preserve">(см. текст в предыдущей редакции )</w:t>
      </w:r>
    </w:p>
    <w:p>
      <w:pPr>
        <w:spacing w:after="120"/>
        <w:ind w:firstLine="709"/>
      </w:pPr>
      <w:r>
        <w:rPr>
          <w:sz w:val="24"/>
        </w:rPr>
        <w:t xml:space="preserve">6) 1 процент при добыче газа природного горючего до истечения сроков и на месторождениях, указанных в подпункте 4 пункта 6 статьи 338 настоящего Кодекса.</w:t>
      </w:r>
    </w:p>
    <w:p>
      <w:pPr>
        <w:spacing w:after="120"/>
        <w:ind w:firstLine="709"/>
      </w:pPr>
      <w:r>
        <w:rPr>
          <w:sz w:val="24"/>
        </w:rPr>
        <w:t xml:space="preserve">(п. 2.1 введен Федеральным законом от 30.09.2013 N 268-ФЗ)</w:t>
      </w:r>
    </w:p>
    <w:p>
      <w:pPr>
        <w:spacing w:after="120"/>
        <w:ind w:firstLine="709"/>
      </w:pPr>
      <w:r>
        <w:rPr>
          <w:sz w:val="24"/>
        </w:rPr>
        <w:t xml:space="preserve">КонсультантПлюс: примечание.</w:t>
      </w:r>
    </w:p>
    <w:p>
      <w:pPr>
        <w:spacing w:after="120"/>
        <w:ind w:firstLine="709"/>
      </w:pPr>
      <w:r>
        <w:rPr>
          <w:sz w:val="24"/>
        </w:rPr>
        <w:t xml:space="preserve">П. 2.2 ст. 342 (в ред. ФЗ от 29.11.2021 N 382-ФЗ) не распространяется на налогоплательщиков, получивших до 01.01.2022 статус участника регионального инвестиционного проекта или статус резидента территории опережающего социально-экономического развития.</w:t>
      </w:r>
    </w:p>
    <w:p>
      <w:pPr>
        <w:spacing w:after="120"/>
        <w:ind w:firstLine="709"/>
      </w:pPr>
      <w:r>
        <w:rPr>
          <w:sz w:val="24"/>
        </w:rPr>
        <w:t xml:space="preserve">2.2. Указанные в подпунктах 1 - 6 , 8 , 12 , 14 , 15 и 19 пункта 2 настоящей статьи налоговые ставки (за исключением налоговых ставок, применяемых в отношении общераспространенных полезных ископаемых, подземных промышленных и термальных вод, а также налоговых ставок, применяемых в отношении руд редких металлов, образующих собственные месторождения, редких металлов, являющихся попутными компонентами в рудах других редких металлов, образующих собственные месторождения, рудах других полезных ископаемых, многокомпонентных комплексных рудах, с коэффициентом, характеризующим особенности добычи редких металлов (К рм ) умножаются на коэффициент, характеризующий территорию добычи полезного ископаемого (К тд ), определяемый в соответствии со статьями 342.3 и 342.3-1 настоящего Кодекса.</w:t>
      </w:r>
    </w:p>
    <w:p>
      <w:pPr>
        <w:spacing w:after="120"/>
        <w:ind w:firstLine="709"/>
      </w:pPr>
      <w:r>
        <w:rPr>
          <w:sz w:val="24"/>
        </w:rPr>
        <w:t xml:space="preserve">(в ред. Федеральных законов от 02.08.2019 N 284-ФЗ , от 29.11.2021 N 382-ФЗ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2.3. Утратил силу с 1 января 2026 года. - Федеральный закон от 07.06.2025 N 147-ФЗ.</w:t>
      </w:r>
    </w:p>
    <w:p>
      <w:pPr>
        <w:spacing w:after="120"/>
        <w:ind w:firstLine="709"/>
      </w:pPr>
      <w:r>
        <w:rPr>
          <w:sz w:val="24"/>
        </w:rPr>
        <w:t xml:space="preserve">(см. текст в предыдущей редакции )</w:t>
      </w:r>
    </w:p>
    <w:p>
      <w:pPr>
        <w:spacing w:after="120"/>
        <w:ind w:firstLine="709"/>
      </w:pPr>
      <w:r>
        <w:rPr>
          <w:sz w:val="24"/>
        </w:rPr>
        <w:t xml:space="preserve">2.4. Указанные в подпунктах 12 , 13 и 15 пункта 2 настоящей статьи налоговые ставки, определенные с учетом коэффициентов, предусмотренных настоящей статьей, в налоговых периодах, начало которых приходится на период с 1 января 2023 года по 31 марта 2023 года включительно, увеличиваются на величину, равную 380 рублям за 1 тонну.</w:t>
      </w:r>
    </w:p>
    <w:p>
      <w:pPr>
        <w:spacing w:after="120"/>
        <w:ind w:firstLine="709"/>
      </w:pPr>
      <w:r>
        <w:rPr>
          <w:sz w:val="24"/>
        </w:rPr>
        <w:t xml:space="preserve">(п. 2.4 введен Федеральным законом от 21.11.2022 N 443-ФЗ)</w:t>
      </w:r>
    </w:p>
    <w:p>
      <w:pPr>
        <w:spacing w:after="120"/>
        <w:ind w:firstLine="709"/>
      </w:pPr>
      <w:r>
        <w:rPr>
          <w:sz w:val="24"/>
        </w:rPr>
        <w:t xml:space="preserve">3. Если иное не указано в настоящем пункте, коэффициент , характеризующий динамику мировых цен на нефть (Кц), ежемесячно определяется налогоплательщиком самостоятельно путем умножения среднего за налоговый период уровня цен нефти сорта "Юралс", выраженного в долларах США, за баррель (Ц), уменьшенного на 15, на среднее значение за налоговый период курса доллара США к рублю Российской Федерации, устанавливаемого Центральным банком Российской Федерации (Р), и деления на 261: .</w:t>
      </w:r>
    </w:p>
    <w:p>
      <w:pPr>
        <w:spacing w:after="120"/>
        <w:ind w:firstLine="709"/>
      </w:pPr>
      <w:r>
        <w:rPr>
          <w:sz w:val="24"/>
        </w:rPr>
        <w:t xml:space="preserve">(в ред. Федеральных законов от 22.07.2008 N 158-ФЗ , от 03.08.2018 N 301-ФЗ )</w:t>
      </w:r>
    </w:p>
    <w:p>
      <w:pPr>
        <w:spacing w:after="120"/>
        <w:ind w:firstLine="709"/>
      </w:pPr>
      <w:r>
        <w:rPr>
          <w:sz w:val="24"/>
        </w:rPr>
        <w:t xml:space="preserve">(см. текст в предыдущей редакции )</w:t>
      </w:r>
    </w:p>
    <w:p>
      <w:pPr>
        <w:spacing w:after="120"/>
        <w:ind w:firstLine="709"/>
      </w:pPr>
      <w:r>
        <w:rPr>
          <w:sz w:val="24"/>
        </w:rPr>
        <w:t xml:space="preserve">Средний за истекший налоговый период уровень цен нефти сорта "Юралс", выраженный в долларах США за баррель, определяется как сумма среднего арифметического значения за все дни торгов в соответствующем налоговом периоде деленной на число два суммы котировок цен нефти в соответствии с котировками Urals FOB Primorsk и Urals Med Aframax FOB Novorossiysk за каждый день торгов в соответствующем налоговом периоде, умноженного на коэффициент 0,78, и среднего арифметического значения цены нефти в соответствии с котировкой ESPO blend FOB Kozmino за все дни торгов в соответствующем налоговом периоде, умноженного на коэффициент 0,22.</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третий - четвертый утратили силу с 1 января 2025 года. - Федеральный закон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Средние за истекший месяц уровни цен нефти сорта "Юралс" ежемесячно в срок не позднее 15-го числа следующего месяца доводятся через официальные источники информации в порядке , установленном Правительством Российской Федерации.</w:t>
      </w:r>
    </w:p>
    <w:p>
      <w:pPr>
        <w:spacing w:after="120"/>
        <w:ind w:firstLine="709"/>
      </w:pPr>
      <w:r>
        <w:rPr>
          <w:sz w:val="24"/>
        </w:rPr>
        <w:t xml:space="preserve">(в ред. Федеральных законов от 27.11.2018 N 424-ФЗ , от 27.11.2023 N 539-ФЗ )</w:t>
      </w:r>
    </w:p>
    <w:p>
      <w:pPr>
        <w:spacing w:after="120"/>
        <w:ind w:firstLine="709"/>
      </w:pPr>
      <w:r>
        <w:rPr>
          <w:sz w:val="24"/>
        </w:rPr>
        <w:t xml:space="preserve">(см. текст в предыдущей редакции )</w:t>
      </w:r>
    </w:p>
    <w:p>
      <w:pPr>
        <w:spacing w:after="120"/>
        <w:ind w:firstLine="709"/>
      </w:pPr>
      <w:r>
        <w:rPr>
          <w:sz w:val="24"/>
        </w:rPr>
        <w:t xml:space="preserve">При отсутствии указанной информации в официальных источниках средний за истекший налоговый период уровень цен нефти сорта "Юралс" определяется налогоплательщиком самостоятельно.</w:t>
      </w:r>
    </w:p>
    <w:p>
      <w:pPr>
        <w:spacing w:after="120"/>
        <w:ind w:firstLine="709"/>
      </w:pPr>
      <w:r>
        <w:rPr>
          <w:sz w:val="24"/>
        </w:rPr>
        <w:t xml:space="preserve">(в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Среднее значение за налоговый период курса доллара США к рублю Российской Федерации, устанавливаемого Центральным банком Российской Федерации, определяется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соответствующем налоговом периоде.</w:t>
      </w:r>
    </w:p>
    <w:p>
      <w:pPr>
        <w:spacing w:after="120"/>
        <w:ind w:firstLine="709"/>
      </w:pPr>
      <w:r>
        <w:rPr>
          <w:sz w:val="24"/>
        </w:rPr>
        <w:t xml:space="preserve">Рассчитанный в порядке, определенном настоящим пунктом, коэффициент К ц округляется до 4-го знака в соответствии с действующим порядком округления.</w:t>
      </w:r>
    </w:p>
    <w:p>
      <w:pPr>
        <w:spacing w:after="120"/>
        <w:ind w:firstLine="709"/>
      </w:pPr>
      <w:r>
        <w:rPr>
          <w:sz w:val="24"/>
        </w:rPr>
        <w:t xml:space="preserve">Коэффициент К ц принимается равным нулю при добыче:</w:t>
      </w:r>
    </w:p>
    <w:p>
      <w:pPr>
        <w:spacing w:after="120"/>
        <w:ind w:firstLine="709"/>
      </w:pPr>
      <w:r>
        <w:rPr>
          <w:sz w:val="24"/>
        </w:rPr>
        <w:t xml:space="preserve">(абзац введен Федеральным законом от 03.08.2018 N 301-ФЗ)</w:t>
      </w:r>
    </w:p>
    <w:p>
      <w:pPr>
        <w:spacing w:after="120"/>
        <w:ind w:firstLine="709"/>
      </w:pPr>
      <w:r>
        <w:rPr>
          <w:sz w:val="24"/>
        </w:rPr>
        <w:t xml:space="preserve">абзац утратил силу с 1 января 2021 года. - Федеральный закон от 15.10.2020 N 342-ФЗ;</w:t>
      </w:r>
    </w:p>
    <w:p>
      <w:pPr>
        <w:spacing w:after="120"/>
        <w:ind w:firstLine="709"/>
      </w:pPr>
      <w:r>
        <w:rPr>
          <w:sz w:val="24"/>
        </w:rPr>
        <w:t xml:space="preserve">(см. текст в предыдущей редакции )</w:t>
      </w:r>
    </w:p>
    <w:p>
      <w:pPr>
        <w:spacing w:after="120"/>
        <w:ind w:firstLine="709"/>
      </w:pPr>
      <w:r>
        <w:rPr>
          <w:sz w:val="24"/>
        </w:rPr>
        <w:t xml:space="preserve">нефти из конкретной залежи углеводородного сырья, отнесенной к баженовским, абалакским, хадумским или доманиковым продуктивным отложениям в соответствии с данными государственного баланса запасов полезных ископаемых, при одновременном соблюдении всех следующих условий:</w:t>
      </w:r>
    </w:p>
    <w:p>
      <w:pPr>
        <w:spacing w:after="120"/>
        <w:ind w:firstLine="709"/>
      </w:pPr>
      <w:r>
        <w:rPr>
          <w:sz w:val="24"/>
        </w:rPr>
        <w:t xml:space="preserve">(абзац введен Федеральным законом от 03.08.2018 N 301-ФЗ)</w:t>
      </w:r>
    </w:p>
    <w:p>
      <w:pPr>
        <w:spacing w:after="120"/>
        <w:ind w:firstLine="709"/>
      </w:pPr>
      <w:r>
        <w:rPr>
          <w:sz w:val="24"/>
        </w:rPr>
        <w:t xml:space="preserve">нефть добывается из скважин, работающих в соответствии с проектной документацией, согласованной в установленном порядке, исключительно на залежах углеводородного сырья, отнесенных к указанным продуктивным отложениям;</w:t>
      </w:r>
    </w:p>
    <w:p>
      <w:pPr>
        <w:spacing w:after="120"/>
        <w:ind w:firstLine="709"/>
      </w:pPr>
      <w:r>
        <w:rPr>
          <w:sz w:val="24"/>
        </w:rPr>
        <w:t xml:space="preserve">(абзац введен Федеральным законом от 03.08.2018 N 301-ФЗ)</w:t>
      </w:r>
    </w:p>
    <w:p>
      <w:pPr>
        <w:spacing w:after="120"/>
        <w:ind w:firstLine="709"/>
      </w:pPr>
      <w:r>
        <w:rPr>
          <w:sz w:val="24"/>
        </w:rPr>
        <w:t xml:space="preserve">учет нефти, добываемой из указанных залежей углеводородного сырья, осуществляется с учетом требований, установленных пунктом 9 статьи 339 настоящего Кодекса;</w:t>
      </w:r>
    </w:p>
    <w:p>
      <w:pPr>
        <w:spacing w:after="120"/>
        <w:ind w:firstLine="709"/>
      </w:pPr>
      <w:r>
        <w:rPr>
          <w:sz w:val="24"/>
        </w:rPr>
        <w:t xml:space="preserve">(абзац введен Федеральным законом от 03.08.2018 N 301-ФЗ)</w:t>
      </w:r>
    </w:p>
    <w:p>
      <w:pPr>
        <w:spacing w:after="120"/>
        <w:ind w:firstLine="709"/>
      </w:pPr>
      <w:r>
        <w:rPr>
          <w:sz w:val="24"/>
        </w:rPr>
        <w:t xml:space="preserve">нефть добывается из залежей углеводородного сырья, запасы которых учтены в государственном балансе запасов полезных ископаемых, утвержденном по состоянию на 1 января 2012 года, и степень выработанности запасов которых в соответствии с данными государственного баланса запасов полезных ископаемых на 1 января 2012 года составляет менее 13 процентов либо запасы по которым поставлены на государственный баланс запасов полезных ископаемых после 1 января 2012 года.</w:t>
      </w:r>
    </w:p>
    <w:p>
      <w:pPr>
        <w:spacing w:after="120"/>
        <w:ind w:firstLine="709"/>
      </w:pPr>
      <w:r>
        <w:rPr>
          <w:sz w:val="24"/>
        </w:rPr>
        <w:t xml:space="preserve">(абзац введен Федеральным законом от 03.08.2018 N 301-ФЗ)</w:t>
      </w:r>
    </w:p>
    <w:p>
      <w:pPr>
        <w:spacing w:after="120"/>
        <w:ind w:firstLine="709"/>
      </w:pPr>
      <w:r>
        <w:rPr>
          <w:sz w:val="24"/>
        </w:rPr>
        <w:t xml:space="preserve">Коэффициент К ц принимается равным нулю при добыче нефти из конкретной залежи углеводородного сырья, отнесенной к баженовским, абалакским, хадумским или доманиковым продуктивным отложениям в соответствии с данными государственного баланса запасов полезных ископаемых, при выполнении условий, установленных настоящим пунктом, с налогового периода, следующего за налоговым периодом, в котором запасы нефти по такой залежи углеводородного сырья поставлены на государственный баланс запасов полезных ископаемых, и до истечения 180 налоговых периодов, начинающихся с одной из следующих дат:</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1 января 2014 года - для залежей углеводородного сырья (кроме залежей углеводородного сырья, отнесенных к баженовским продуктивным отложениям в соответствии с данными государственного баланса запасов полезных ископаемых), степень выработанности запасов которых в соответствии с данными государственного баланса запасов полезных ископаемых по состоянию на 1 января 2012 года составляет более 1 процента или равна 1 проценту, но менее 3 процентов;</w:t>
      </w:r>
    </w:p>
    <w:p>
      <w:pPr>
        <w:spacing w:after="120"/>
        <w:ind w:firstLine="709"/>
      </w:pPr>
      <w:r>
        <w:rPr>
          <w:sz w:val="24"/>
        </w:rPr>
        <w:t xml:space="preserve">(абзац введен Федеральным законом от 03.08.2018 N 301-ФЗ;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1 января 2015 года - для залежей углеводородного сырья (кроме залежей углеводородного сырья, отнесенных к баженовским продуктивным отложениям в соответствии с данными государственного баланса запасов полезных ископаемых), степень выработанности запасов которых в соответствии с данными государственного баланса запасов полезных ископаемых по состоянию на 1 января 2012 года составляет более 3 процентов или равна 3 процентам;</w:t>
      </w:r>
    </w:p>
    <w:p>
      <w:pPr>
        <w:spacing w:after="120"/>
        <w:ind w:firstLine="709"/>
      </w:pPr>
      <w:r>
        <w:rPr>
          <w:sz w:val="24"/>
        </w:rPr>
        <w:t xml:space="preserve">(абзац введен Федеральным законом от 03.08.2018 N 301-ФЗ;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1 января 2020 года - для залежей углеводородного сырья, отнесенных к баженовским продуктивным отложениям, степень выработанности запасов которых в соответствии с данными государственного баланса запасов полезных ископаемых по состоянию на 1 января 2020 года составляет более 1 процента;</w:t>
      </w:r>
    </w:p>
    <w:p>
      <w:pPr>
        <w:spacing w:after="120"/>
        <w:ind w:firstLine="709"/>
      </w:pPr>
      <w:r>
        <w:rPr>
          <w:sz w:val="24"/>
        </w:rPr>
        <w:t xml:space="preserve">(абзац введен Федеральным законом от 29.10.2024 N 362-ФЗ)</w:t>
      </w:r>
    </w:p>
    <w:p>
      <w:pPr>
        <w:spacing w:after="120"/>
        <w:ind w:firstLine="709"/>
      </w:pPr>
      <w:r>
        <w:rPr>
          <w:sz w:val="24"/>
        </w:rPr>
        <w:t xml:space="preserve">1 января года, в котором степень выработанности запасов залежи углеводородного сырья, рассчитываемая налогоплательщиком в соответствии с данными государственного баланса запасов полезных ископаемых, утвержденного в году, предшествующем году налогового периода, впервые превысила 1 процент, - для иных залежей углеводородного сырья.</w:t>
      </w:r>
    </w:p>
    <w:p>
      <w:pPr>
        <w:spacing w:after="120"/>
        <w:ind w:firstLine="709"/>
      </w:pPr>
      <w:r>
        <w:rPr>
          <w:sz w:val="24"/>
        </w:rPr>
        <w:t xml:space="preserve">(абзац введен Федеральным законом от 03.08.2018 N 301-ФЗ)</w:t>
      </w:r>
    </w:p>
    <w:p>
      <w:pPr>
        <w:spacing w:after="120"/>
        <w:ind w:firstLine="709"/>
      </w:pPr>
      <w:r>
        <w:rPr>
          <w:sz w:val="24"/>
        </w:rPr>
        <w:t xml:space="preserve">Степень выработанности запасов залежи углеводородного сырья в целях применения абзацев одиннадцатого - четырнадцатого настоящего пункта рассчитывается в порядке, установленном пунктом 5 статьи 342.2 настоящего Кодекса.</w:t>
      </w:r>
    </w:p>
    <w:p>
      <w:pPr>
        <w:spacing w:after="120"/>
        <w:ind w:firstLine="709"/>
      </w:pPr>
      <w:r>
        <w:rPr>
          <w:sz w:val="24"/>
        </w:rPr>
        <w:t xml:space="preserve">(абзац введен Федеральным законом от 03.08.2018 N 301-ФЗ; в ред. Федеральных законов от 23.02.2023 N 36-ФЗ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значение коэффициента К Ц , определенное в соответствии с настоящим пунктом, составляет менее нуля, коэффициент К Ц принимается равным нулю.</w:t>
      </w:r>
    </w:p>
    <w:p>
      <w:pPr>
        <w:spacing w:after="120"/>
        <w:ind w:firstLine="709"/>
      </w:pPr>
      <w:r>
        <w:rPr>
          <w:sz w:val="24"/>
        </w:rPr>
        <w:t xml:space="preserve">(абзац введен Федеральным законом от 15.10.2020 N 321-ФЗ)</w:t>
      </w:r>
    </w:p>
    <w:p>
      <w:pPr>
        <w:spacing w:after="120"/>
        <w:ind w:firstLine="709"/>
      </w:pPr>
      <w:r>
        <w:rPr>
          <w:sz w:val="24"/>
        </w:rPr>
        <w:t xml:space="preserve">(п. 3 введен Федеральным законом от 27.07.2006 N 151-ФЗ)</w:t>
      </w:r>
    </w:p>
    <w:p>
      <w:pPr>
        <w:spacing w:after="120"/>
        <w:ind w:firstLine="709"/>
      </w:pPr>
      <w:r>
        <w:rPr>
          <w:sz w:val="24"/>
        </w:rPr>
        <w:t xml:space="preserve">4 - 5. Утратили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6. Утратил силу. - Федеральный закон от 02.07.2021 N 309-ФЗ.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342</dc:title>
  <dc:creator>АРБИТРАЖ! · arbi.ru</dc:creator>
  <cp:lastModifiedBy>АРБИТРАЖ!</cp:lastModifiedBy>
  <dcterms:created xsi:type="dcterms:W3CDTF">2026-10-22T13:13:10.295Z</dcterms:created>
</cp:coreProperties>
</file>