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часть вторая, ст. 342.2</w:t>
      </w:r>
    </w:p>
    <w:p>
      <w:pPr>
        <w:spacing w:after="120"/>
        <w:ind w:firstLine="709"/>
      </w:pPr>
      <w:r>
        <w:rPr>
          <w:sz w:val="24"/>
        </w:rPr>
        <w:t xml:space="preserve">Акт: Налоговый кодекс Российской Федерации (часть вторая) № 117-ФЗ</w:t>
      </w:r>
    </w:p>
    <w:p>
      <w:pPr>
        <w:spacing w:after="120"/>
        <w:ind w:firstLine="709"/>
      </w:pPr>
      <w:r>
        <w:rPr>
          <w:sz w:val="24"/>
        </w:rPr>
        <w:t xml:space="preserve">Источник: http://pravo.gov.ru/</w:t>
      </w:r>
    </w:p>
    <w:p>
      <w:pPr>
        <w:spacing w:after="120"/>
        <w:ind w:firstLine="709"/>
      </w:pPr>
      <w:r>
        <w:rPr>
          <w:sz w:val="24"/>
        </w:rPr>
        <w:t xml:space="preserve">Раздел: Глава 26. Налог на добычу полезных ископаемых</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23.07.2013 N 213-ФЗ)</w:t>
      </w:r>
    </w:p>
    <w:p>
      <w:pPr>
        <w:spacing w:after="120"/>
        <w:ind w:firstLine="709"/>
      </w:pPr>
      <w:r>
        <w:rPr>
          <w:sz w:val="24"/>
        </w:rPr>
        <w:t xml:space="preserve">1. При соблюдении условий, установленных настоящей статьей, коэффициент, характеризующий степень сложности добычи нефти (К д ), принимается:</w:t>
      </w:r>
    </w:p>
    <w:p>
      <w:pPr>
        <w:spacing w:after="120"/>
        <w:ind w:firstLine="709"/>
      </w:pPr>
      <w:r>
        <w:rPr>
          <w:sz w:val="24"/>
        </w:rPr>
        <w:t xml:space="preserve">1) утратил силу. - Федеральный закон от 24.11.2014 N 366-ФЗ;</w:t>
      </w:r>
    </w:p>
    <w:p>
      <w:pPr>
        <w:spacing w:after="120"/>
        <w:ind w:firstLine="709"/>
      </w:pPr>
      <w:r>
        <w:rPr>
          <w:sz w:val="24"/>
        </w:rPr>
        <w:t xml:space="preserve">(см. текст в предыдущей редакции )</w:t>
      </w:r>
    </w:p>
    <w:p>
      <w:pPr>
        <w:spacing w:after="120"/>
        <w:ind w:firstLine="709"/>
      </w:pPr>
      <w:r>
        <w:rPr>
          <w:sz w:val="24"/>
        </w:rPr>
        <w:t xml:space="preserve">2) равным 0,2 - при добыче нефти из конкретной залежи углеводородного сырья с утвержденным показателем проницаемости не более 2·10 -3 мкм 2 и эффективной нефтенасыщенной толщиной пласта по указанной залежи не более 10 метров;</w:t>
      </w:r>
    </w:p>
    <w:p>
      <w:pPr>
        <w:spacing w:after="120"/>
        <w:ind w:firstLine="709"/>
      </w:pPr>
      <w:r>
        <w:rPr>
          <w:sz w:val="24"/>
        </w:rPr>
        <w:t xml:space="preserve">3) равным 0,4 - при добыче нефти из конкретной залежи углеводородного сырья с утвержденным показателем проницаемости не более 2·10 -3 мкм 2 и эффективной нефтенасыщенной толщиной пласта по указанной залежи более 10 метров;</w:t>
      </w:r>
    </w:p>
    <w:p>
      <w:pPr>
        <w:spacing w:after="120"/>
        <w:ind w:firstLine="709"/>
      </w:pPr>
      <w:r>
        <w:rPr>
          <w:sz w:val="24"/>
        </w:rPr>
        <w:t xml:space="preserve">4) равным 0,8 - при добыче нефти из конкретной залежи углеводородного сырья, отнесенной к продуктивным отложениям тюменской свиты в соответствии с данными государственного баланса запасов полезных ископаемых;</w:t>
      </w:r>
    </w:p>
    <w:p>
      <w:pPr>
        <w:spacing w:after="120"/>
        <w:ind w:firstLine="709"/>
      </w:pPr>
      <w:r>
        <w:rPr>
          <w:sz w:val="24"/>
        </w:rPr>
        <w:t xml:space="preserve">5) равным 1 - при добыче нефти из прочих залежей углеводородного сырья, характеристики которых не соответствуют характеристикам, указанным в подпунктах 2 - 4 настоящего пункта.</w:t>
      </w:r>
    </w:p>
    <w:p>
      <w:pPr>
        <w:spacing w:after="120"/>
        <w:ind w:firstLine="709"/>
      </w:pPr>
      <w:r>
        <w:rPr>
          <w:sz w:val="24"/>
        </w:rPr>
        <w:t xml:space="preserve">(в ред. Федерального закона от 24.11.2014 N 366-ФЗ)</w:t>
      </w:r>
    </w:p>
    <w:p>
      <w:pPr>
        <w:spacing w:after="120"/>
        <w:ind w:firstLine="709"/>
      </w:pPr>
      <w:r>
        <w:rPr>
          <w:sz w:val="24"/>
        </w:rPr>
        <w:t xml:space="preserve">(см. текст в предыдущей редакции )</w:t>
      </w:r>
    </w:p>
    <w:p>
      <w:pPr>
        <w:spacing w:after="120"/>
        <w:ind w:firstLine="709"/>
      </w:pPr>
      <w:r>
        <w:rPr>
          <w:sz w:val="24"/>
        </w:rPr>
        <w:t xml:space="preserve">2. Коэффициент К д применяется с налогового периода, следующего за налоговым периодом, в котором запасы нефти по конкретной залежи углеводородного сырья поставлены на государственный баланс запасов полезных ископаемых. Для целей настоящей главы датой постановки запасов нефти на государственный баланс запасов полезных ископаемых признается дата утверждения федеральным органом исполнительной власти, осуществляющим в установленном порядке ведение государственного баланса запасов полезных ископаемых, заключения государственной экспертизы запасов полезных ископаемых.</w:t>
      </w:r>
    </w:p>
    <w:p>
      <w:pPr>
        <w:spacing w:after="120"/>
        <w:ind w:firstLine="709"/>
      </w:pPr>
      <w:r>
        <w:rPr>
          <w:sz w:val="24"/>
        </w:rPr>
        <w:t xml:space="preserve">(в ред. Федерального закона от 28.06.2014 N 187-ФЗ)</w:t>
      </w:r>
    </w:p>
    <w:p>
      <w:pPr>
        <w:spacing w:after="120"/>
        <w:ind w:firstLine="709"/>
      </w:pPr>
      <w:r>
        <w:rPr>
          <w:sz w:val="24"/>
        </w:rPr>
        <w:t xml:space="preserve">(см. текст в предыдущей редакции )</w:t>
      </w:r>
    </w:p>
    <w:p>
      <w:pPr>
        <w:spacing w:after="120"/>
        <w:ind w:firstLine="709"/>
      </w:pPr>
      <w:r>
        <w:rPr>
          <w:sz w:val="24"/>
        </w:rPr>
        <w:t xml:space="preserve">Коэффициент К д в размере, установленном подпунктами 2 - 4 пункта 1 настоящей статьи, применяется до истечения 180 налоговых периодов, начинающихся с 1 января года, в котором степень выработанности запасов конкретной залежи углеводородного сырья превысила 1 процент, если иное не установлено настоящим пунктом. По истечении указанного срока значение коэффициента принимается равным 1.</w:t>
      </w:r>
    </w:p>
    <w:p>
      <w:pPr>
        <w:spacing w:after="120"/>
        <w:ind w:firstLine="709"/>
      </w:pPr>
      <w:r>
        <w:rPr>
          <w:sz w:val="24"/>
        </w:rPr>
        <w:t xml:space="preserve">(в ред. Федерального закона от 24.11.2014 N 366-ФЗ)</w:t>
      </w:r>
    </w:p>
    <w:p>
      <w:pPr>
        <w:spacing w:after="120"/>
        <w:ind w:firstLine="709"/>
      </w:pPr>
      <w:r>
        <w:rPr>
          <w:sz w:val="24"/>
        </w:rPr>
        <w:t xml:space="preserve">(см. текст в предыдущей редакции )</w:t>
      </w:r>
    </w:p>
    <w:p>
      <w:pPr>
        <w:spacing w:after="120"/>
        <w:ind w:firstLine="709"/>
      </w:pPr>
      <w:r>
        <w:rPr>
          <w:sz w:val="24"/>
        </w:rPr>
        <w:t xml:space="preserve">Абзац утратил силу. - Федеральный закон от 24.11.2014 N 366-ФЗ.</w:t>
      </w:r>
    </w:p>
    <w:p>
      <w:pPr>
        <w:spacing w:after="120"/>
        <w:ind w:firstLine="709"/>
      </w:pPr>
      <w:r>
        <w:rPr>
          <w:sz w:val="24"/>
        </w:rPr>
        <w:t xml:space="preserve">(см. текст в предыдущей редакции )</w:t>
      </w:r>
    </w:p>
    <w:p>
      <w:pPr>
        <w:spacing w:after="120"/>
        <w:ind w:firstLine="709"/>
      </w:pPr>
      <w:r>
        <w:rPr>
          <w:sz w:val="24"/>
        </w:rPr>
        <w:t xml:space="preserve">Коэффициент К д в размере, установленном подпунктами 2 - 4 пункта 1 настоящей статьи, применяется до истечения срока, установленного абзацем вторым настоящего пункта, начинающегося с 1 января 2014 года, для залежей углеводородного сырья, степень выработанности запасов которых в соответствии с данными государственного баланса запасов полезных ископаемых на 1 января 2013 года составляет более 1 процента, если иное не установлено настоящим пунктом. По истечении указанного срока значение коэффициента К д принимается равным 1.</w:t>
      </w:r>
    </w:p>
    <w:p>
      <w:pPr>
        <w:spacing w:after="120"/>
        <w:ind w:firstLine="709"/>
      </w:pPr>
      <w:r>
        <w:rPr>
          <w:sz w:val="24"/>
        </w:rPr>
        <w:t xml:space="preserve">(абзац введен Федеральным законом от 28.06.2014 N 187-ФЗ (ред. 24.11.2014), в ред. Федерального закона от 24.11.2014 N 366-ФЗ)</w:t>
      </w:r>
    </w:p>
    <w:p>
      <w:pPr>
        <w:spacing w:after="120"/>
        <w:ind w:firstLine="709"/>
      </w:pPr>
      <w:r>
        <w:rPr>
          <w:sz w:val="24"/>
        </w:rPr>
        <w:t xml:space="preserve">(см. текст в предыдущей редакции )</w:t>
      </w:r>
    </w:p>
    <w:p>
      <w:pPr>
        <w:spacing w:after="120"/>
        <w:ind w:firstLine="709"/>
      </w:pPr>
      <w:r>
        <w:rPr>
          <w:sz w:val="24"/>
        </w:rPr>
        <w:t xml:space="preserve">Коэффициент К д в размере, установленном подпунктом 4 пункта 1 настоящей статьи, применяется до истечения срока, установленного абзацем вторым настоящего пункта, начинающегося с 1 января 2015 года, для залежей углеводородного сырья, указанных в подпункте 4 пункта 1 настоящей статьи, степень выработанности запасов которых в соответствии с данными государственного баланса запасов полезных ископаемых на 1 января 2012 года составляет более 3 процентов. По истечении указанного срока значение коэффициента К д принимается равным 1.</w:t>
      </w:r>
    </w:p>
    <w:p>
      <w:pPr>
        <w:spacing w:after="120"/>
        <w:ind w:firstLine="709"/>
      </w:pPr>
      <w:r>
        <w:rPr>
          <w:sz w:val="24"/>
        </w:rPr>
        <w:t xml:space="preserve">(абзац введен Федеральным законом от 28.06.2014 N 187-ФЗ (ред. 24.11.2014))</w:t>
      </w:r>
    </w:p>
    <w:p>
      <w:pPr>
        <w:spacing w:after="120"/>
        <w:ind w:firstLine="709"/>
      </w:pPr>
      <w:r>
        <w:rPr>
          <w:sz w:val="24"/>
        </w:rPr>
        <w:t xml:space="preserve">Степень выработанности запасов конкретной залежи углеводородного сырья для целей расчета коэффициентов К д и К дв рассчитывается налогоплательщиком в соответствии с данными государственного баланса запасов полезных ископаемых, утвержденного в году, предшествующем году налогового периода.</w:t>
      </w:r>
    </w:p>
    <w:p>
      <w:pPr>
        <w:spacing w:after="120"/>
        <w:ind w:firstLine="709"/>
      </w:pPr>
      <w:r>
        <w:rPr>
          <w:sz w:val="24"/>
        </w:rPr>
        <w:t xml:space="preserve">3. Для залежи углеводородного сырья (за исключением углеводородного сырья, указанного в статье 342.4 настоящего Кодекса), расположенной в пределах участка недр, значение коэффициента К дв определяется в следующем порядке:</w:t>
      </w:r>
    </w:p>
    <w:p>
      <w:pPr>
        <w:spacing w:after="120"/>
        <w:ind w:firstLine="709"/>
      </w:pPr>
      <w:r>
        <w:rPr>
          <w:sz w:val="24"/>
        </w:rPr>
        <w:t xml:space="preserve">(в ред. Федерального закона от 30.09.2013 N 263-ФЗ)</w:t>
      </w:r>
    </w:p>
    <w:p>
      <w:pPr>
        <w:spacing w:after="120"/>
        <w:ind w:firstLine="709"/>
      </w:pPr>
      <w:r>
        <w:rPr>
          <w:sz w:val="24"/>
        </w:rPr>
        <w:t xml:space="preserve">(см. текст в предыдущей редакции )</w:t>
      </w:r>
    </w:p>
    <w:p>
      <w:pPr>
        <w:spacing w:after="120"/>
        <w:ind w:firstLine="709"/>
      </w:pPr>
      <w:r>
        <w:rPr>
          <w:sz w:val="24"/>
        </w:rPr>
        <w:t xml:space="preserve">1) в случае, если значение коэффициента К д для залежи углеводородного сырья составляет менее 1 и степень выработанности запасов указанной залежи углеводородного сырья менее 0,8, коэффициент К дв принимается равным 1;</w:t>
      </w:r>
    </w:p>
    <w:p>
      <w:pPr>
        <w:spacing w:after="120"/>
        <w:ind w:firstLine="709"/>
      </w:pPr>
      <w:r>
        <w:rPr>
          <w:sz w:val="24"/>
        </w:rPr>
        <w:t xml:space="preserve">2) в случае, если значение коэффициента К д для залежи углеводородного сырья составляет менее 1 и степень выработанности запасов указанной залежи углеводородного сырья больше или равна 0,8 и меньше или равна 1, коэффициент К дв рассчитывается по формуле:</w:t>
      </w:r>
    </w:p>
    <w:p>
      <w:pPr>
        <w:spacing w:after="120"/>
        <w:ind w:firstLine="709"/>
      </w:pPr>
      <w:r>
        <w:rPr>
          <w:sz w:val="24"/>
        </w:rPr>
        <w:t xml:space="preserve">,</w:t>
      </w:r>
    </w:p>
    <w:p>
      <w:pPr>
        <w:spacing w:after="120"/>
        <w:ind w:firstLine="709"/>
      </w:pPr>
      <w:r>
        <w:rPr>
          <w:sz w:val="24"/>
        </w:rPr>
        <w:t xml:space="preserve">где N дв - сумма накопленной добычи нефти по конкретной залежи углеводородного сырья (включая потери при добыче) в соответствии с данными государственного баланса запасов полезных ископаемых, утвержденного в году, предшествующем году налогового периода;</w:t>
      </w:r>
    </w:p>
    <w:p>
      <w:pPr>
        <w:spacing w:after="120"/>
        <w:ind w:firstLine="709"/>
      </w:pPr>
      <w:r>
        <w:rPr>
          <w:sz w:val="24"/>
        </w:rPr>
        <w:t xml:space="preserve">V ДВ - начальные извлекаемые запасы нефти, утвержденные в установленном порядке с учетом прироста и списания запасов нефти и определяемые как сумма извлекаемых запасов всех категорий на 1 января года, предшествующего году налогового периода, и накопленной добычи с начала разработки конкретной залежи углеводородного сырья в соответствии с данными государственного баланса запасов полезных ископаемых, утвержденного в году, предшествующем году налогового периода;</w:t>
      </w:r>
    </w:p>
    <w:p>
      <w:pPr>
        <w:spacing w:after="120"/>
        <w:ind w:firstLine="709"/>
      </w:pPr>
      <w:r>
        <w:rPr>
          <w:sz w:val="24"/>
        </w:rPr>
        <w:t xml:space="preserve">(в ред. Федерального закона от 05.04.2016 N 102-ФЗ)</w:t>
      </w:r>
    </w:p>
    <w:p>
      <w:pPr>
        <w:spacing w:after="120"/>
        <w:ind w:firstLine="709"/>
      </w:pPr>
      <w:r>
        <w:rPr>
          <w:sz w:val="24"/>
        </w:rPr>
        <w:t xml:space="preserve">(см. текст в предыдущей редакции )</w:t>
      </w:r>
    </w:p>
    <w:p>
      <w:pPr>
        <w:spacing w:after="120"/>
        <w:ind w:firstLine="709"/>
      </w:pPr>
      <w:r>
        <w:rPr>
          <w:sz w:val="24"/>
        </w:rPr>
        <w:t xml:space="preserve">3) в случае, если значение коэффициента К д для залежи углеводородного сырья составляет менее 1 и степень выработанности запасов указанной залежи углеводородного сырья более 1, коэффициент К дв принимается равным 0,3;</w:t>
      </w:r>
    </w:p>
    <w:p>
      <w:pPr>
        <w:spacing w:after="120"/>
        <w:ind w:firstLine="709"/>
      </w:pPr>
      <w:r>
        <w:rPr>
          <w:sz w:val="24"/>
        </w:rPr>
        <w:t xml:space="preserve">4) утратил силу с 1 января 2021 года. - Федеральный закон от 15.10.2020 N 342-ФЗ;</w:t>
      </w:r>
    </w:p>
    <w:p>
      <w:pPr>
        <w:spacing w:after="120"/>
        <w:ind w:firstLine="709"/>
      </w:pPr>
      <w:r>
        <w:rPr>
          <w:sz w:val="24"/>
        </w:rPr>
        <w:t xml:space="preserve">(см. текст в предыдущей редакции )</w:t>
      </w:r>
    </w:p>
    <w:p>
      <w:pPr>
        <w:spacing w:after="120"/>
        <w:ind w:firstLine="709"/>
      </w:pPr>
      <w:r>
        <w:rPr>
          <w:sz w:val="24"/>
        </w:rPr>
        <w:t xml:space="preserve">5) в случае, если участок недр не содержит залежей углеводородного сырья, для которых значение коэффициента К д составляет менее 1, коэффициент К дв при добыче нефти из залежей углеводородного сырья, расположенных в пределах указанного участка недр, принимается равным 1.</w:t>
      </w:r>
    </w:p>
    <w:p>
      <w:pPr>
        <w:spacing w:after="120"/>
        <w:ind w:firstLine="709"/>
      </w:pPr>
      <w:r>
        <w:rPr>
          <w:sz w:val="24"/>
        </w:rPr>
        <w:t xml:space="preserve">4. Коэффициент К дв , рассчитанный в порядке, определенном пунктом 3 настоящей статьи, округляется до 4-го знака в соответствии с порядком округления.</w:t>
      </w:r>
    </w:p>
    <w:p>
      <w:pPr>
        <w:spacing w:after="120"/>
        <w:ind w:firstLine="709"/>
      </w:pPr>
      <w:r>
        <w:rPr>
          <w:sz w:val="24"/>
        </w:rPr>
        <w:t xml:space="preserve">5. Степень выработанности запасов конкретной залежи углеводородного сырья в целях настоящей статьи рассчитывается налогоплательщиком самостоятельно на основании данных утвержденного государственного баланса запасов полезных ископаемых как частное от деления суммы накопленной добычи нефти из конкретной залежи углеводородного сырья (включая потери при добыче) на дату составления государственного баланса запасов полезных ископаемых на начальные извлекаемые запасы нефти, определяемые как сумма извлекаемых запасов всех категорий и накопленной добычи с начала разработки конкретной залежи углеводородного сырья на дату утверждения государственного баланса запасов полезных ископаемых.</w:t>
      </w:r>
    </w:p>
    <w:p>
      <w:pPr>
        <w:spacing w:after="120"/>
        <w:ind w:firstLine="709"/>
      </w:pPr>
      <w:r>
        <w:rPr>
          <w:sz w:val="24"/>
        </w:rPr>
        <w:t xml:space="preserve">(в ред. Федерального закона от 05.04.2016 N 102-ФЗ)</w:t>
      </w:r>
    </w:p>
    <w:p>
      <w:pPr>
        <w:spacing w:after="120"/>
        <w:ind w:firstLine="709"/>
      </w:pPr>
      <w:r>
        <w:rPr>
          <w:sz w:val="24"/>
        </w:rPr>
        <w:t xml:space="preserve">(см. текст в предыдущей редакции )</w:t>
      </w:r>
    </w:p>
    <w:p>
      <w:pPr>
        <w:spacing w:after="120"/>
        <w:ind w:firstLine="709"/>
      </w:pPr>
      <w:r>
        <w:rPr>
          <w:sz w:val="24"/>
        </w:rPr>
        <w:t xml:space="preserve">6. В целях применения коэффициента К д в размерах, установленных подпунктами 2 - 4 пункта 1 настоящей статьи, одновременно должны быть соблюдены все следующие условия:</w:t>
      </w:r>
    </w:p>
    <w:p>
      <w:pPr>
        <w:spacing w:after="120"/>
        <w:ind w:firstLine="709"/>
      </w:pPr>
      <w:r>
        <w:rPr>
          <w:sz w:val="24"/>
        </w:rPr>
        <w:t xml:space="preserve">(в ред. Федерального закона от 24.11.2014 N 366-ФЗ)</w:t>
      </w:r>
    </w:p>
    <w:p>
      <w:pPr>
        <w:spacing w:after="120"/>
        <w:ind w:firstLine="709"/>
      </w:pPr>
      <w:r>
        <w:rPr>
          <w:sz w:val="24"/>
        </w:rPr>
        <w:t xml:space="preserve">(см. текст в предыдущей редакции )</w:t>
      </w:r>
    </w:p>
    <w:p>
      <w:pPr>
        <w:spacing w:after="120"/>
        <w:ind w:firstLine="709"/>
      </w:pPr>
      <w:r>
        <w:rPr>
          <w:sz w:val="24"/>
        </w:rPr>
        <w:t xml:space="preserve">нефть добывается из скважин, работающих в соответствии с проектной документацией, согласованной в установленном порядке , исключительно на залежах углеводородного сырья, указанных в подпунктах 2 - 4 пункта 1 настоящей статьи;</w:t>
      </w:r>
    </w:p>
    <w:p>
      <w:pPr>
        <w:spacing w:after="120"/>
        <w:ind w:firstLine="709"/>
      </w:pPr>
      <w:r>
        <w:rPr>
          <w:sz w:val="24"/>
        </w:rPr>
        <w:t xml:space="preserve">(в ред. Федерального закона от 24.11.2014 N 366-ФЗ)</w:t>
      </w:r>
    </w:p>
    <w:p>
      <w:pPr>
        <w:spacing w:after="120"/>
        <w:ind w:firstLine="709"/>
      </w:pPr>
      <w:r>
        <w:rPr>
          <w:sz w:val="24"/>
        </w:rPr>
        <w:t xml:space="preserve">(см. текст в предыдущей редакции )</w:t>
      </w:r>
    </w:p>
    <w:p>
      <w:pPr>
        <w:spacing w:after="120"/>
        <w:ind w:firstLine="709"/>
      </w:pPr>
      <w:r>
        <w:rPr>
          <w:sz w:val="24"/>
        </w:rPr>
        <w:t xml:space="preserve">учет нефти, добываемой из залежей углеводородного сырья, указанных в подпунктах 2 - 4 пункта 1 настоящей статьи, осуществляется с учетом требований, установленных пунктом 9 статьи 339 настоящего Кодекса;</w:t>
      </w:r>
    </w:p>
    <w:p>
      <w:pPr>
        <w:spacing w:after="120"/>
        <w:ind w:firstLine="709"/>
      </w:pPr>
      <w:r>
        <w:rPr>
          <w:sz w:val="24"/>
        </w:rPr>
        <w:t xml:space="preserve">(в ред. Федерального закона от 24.11.2014 N 366-ФЗ)</w:t>
      </w:r>
    </w:p>
    <w:p>
      <w:pPr>
        <w:spacing w:after="120"/>
        <w:ind w:firstLine="709"/>
      </w:pPr>
      <w:r>
        <w:rPr>
          <w:sz w:val="24"/>
        </w:rPr>
        <w:t xml:space="preserve">(см. текст в предыдущей редакции )</w:t>
      </w:r>
    </w:p>
    <w:p>
      <w:pPr>
        <w:spacing w:after="120"/>
        <w:ind w:firstLine="709"/>
      </w:pPr>
      <w:r>
        <w:rPr>
          <w:sz w:val="24"/>
        </w:rPr>
        <w:t xml:space="preserve">нефть добывается из залежей углеводородного сырья, запасы нефти по которым поставлены на государственный баланс запасов полезных ископаемых после 1 января 2012 года либо запасы нефти которых учтены в государственном балансе запасов полезных ископаемых на 1 января 2012 года и степень выработанности запасов которых в соответствии с данными государственного баланса запасов полезных ископаемых на 1 января 2012 года составляет:</w:t>
      </w:r>
    </w:p>
    <w:p>
      <w:pPr>
        <w:spacing w:after="120"/>
        <w:ind w:firstLine="709"/>
      </w:pPr>
      <w:r>
        <w:rPr>
          <w:sz w:val="24"/>
        </w:rPr>
        <w:t xml:space="preserve">(в ред. Федерального закона от 28.06.2014 N 187-ФЗ)</w:t>
      </w:r>
    </w:p>
    <w:p>
      <w:pPr>
        <w:spacing w:after="120"/>
        <w:ind w:firstLine="709"/>
      </w:pPr>
      <w:r>
        <w:rPr>
          <w:sz w:val="24"/>
        </w:rPr>
        <w:t xml:space="preserve">(см. текст в предыдущей редакции )</w:t>
      </w:r>
    </w:p>
    <w:p>
      <w:pPr>
        <w:spacing w:after="120"/>
        <w:ind w:firstLine="709"/>
      </w:pPr>
      <w:r>
        <w:rPr>
          <w:sz w:val="24"/>
        </w:rPr>
        <w:t xml:space="preserve">при добыче нефти из залежей углеводородного сырья, указанных в подпункте 4 пункта 1 настоящей статьи, - менее 13 процентов;</w:t>
      </w:r>
    </w:p>
    <w:p>
      <w:pPr>
        <w:spacing w:after="120"/>
        <w:ind w:firstLine="709"/>
      </w:pPr>
      <w:r>
        <w:rPr>
          <w:sz w:val="24"/>
        </w:rPr>
        <w:t xml:space="preserve">(абзац введен Федеральным законом от 28.06.2014 N 187-ФЗ (ред. 24.11.2014))</w:t>
      </w:r>
    </w:p>
    <w:p>
      <w:pPr>
        <w:spacing w:after="120"/>
        <w:ind w:firstLine="709"/>
      </w:pPr>
      <w:r>
        <w:rPr>
          <w:sz w:val="24"/>
        </w:rPr>
        <w:t xml:space="preserve">при добыче нефти из залежей углеводородного сырья, указанных в подпунктах 2 и 3 пункта 1 настоящей статьи, - менее 3 процентов.</w:t>
      </w:r>
    </w:p>
    <w:p>
      <w:pPr>
        <w:spacing w:after="120"/>
        <w:ind w:firstLine="709"/>
      </w:pPr>
      <w:r>
        <w:rPr>
          <w:sz w:val="24"/>
        </w:rPr>
        <w:t xml:space="preserve">(абзац введен Федеральным законом от 28.06.2014 N 187-ФЗ (ред. 24.11.2014))</w:t>
      </w:r>
    </w:p>
    <w:p>
      <w:pPr>
        <w:spacing w:after="120"/>
        <w:ind w:firstLine="709"/>
      </w:pPr>
      <w:r>
        <w:rPr>
          <w:sz w:val="24"/>
        </w:rPr>
        <w:t xml:space="preserve">При несоблюдении условий , установленных настоящим пунктом, коэффициент К д принимается равным 1.</w:t>
      </w:r>
    </w:p>
    <w:p>
      <w:pPr>
        <w:spacing w:after="120"/>
        <w:ind w:firstLine="709"/>
      </w:pPr>
      <w:r>
        <w:rPr>
          <w:sz w:val="24"/>
        </w:rPr>
        <w:t xml:space="preserve">7. Для целей определения значений коэффициента К д , установленных подпунктами 2 и 3 пункта 1 настоящей статьи, используются показатели проницаемости и эффективной нефтенасыщенной толщины пласта по залежи углеводородного сырья, указанные в государственном балансе запасов полезных ископаемых, утвержденном в году, предшествующем году налогового периода, определенные в порядке , устанавливаемом уполномоченными Правительством Российской Федерации федеральными органами исполнительной власти, если иное не установлено пунктом 8 настоящей статьи.</w:t>
      </w:r>
    </w:p>
    <w:p>
      <w:pPr>
        <w:spacing w:after="120"/>
        <w:ind w:firstLine="709"/>
      </w:pPr>
      <w:r>
        <w:rPr>
          <w:sz w:val="24"/>
        </w:rPr>
        <w:t xml:space="preserve">(в ред. Федерального закона от 28.06.2014 N 187-ФЗ)</w:t>
      </w:r>
    </w:p>
    <w:p>
      <w:pPr>
        <w:spacing w:after="120"/>
        <w:ind w:firstLine="709"/>
      </w:pPr>
      <w:r>
        <w:rPr>
          <w:sz w:val="24"/>
        </w:rPr>
        <w:t xml:space="preserve">(см. текст в предыдущей редакции )</w:t>
      </w:r>
    </w:p>
    <w:p>
      <w:pPr>
        <w:spacing w:after="120"/>
        <w:ind w:firstLine="709"/>
      </w:pPr>
      <w:r>
        <w:rPr>
          <w:sz w:val="24"/>
        </w:rPr>
        <w:t xml:space="preserve">8. При постановке запасов нефти по конкретной залежи углеводородного сырья на государственный баланс запасов полезных ископаемых (изменении значений показателей проницаемости и (или) эффективной нефтенасыщенной толщины пласта по конкретной залежи углеводородного сырья) на основании утвержденного в отношении такой залежи углеводородного сырья федеральным органом исполнительной власти, осуществляющим в установленном порядке ведение государственного баланса запасов полезных ископаемых, заключения государственной экспертизы запасов полезных ископаемых в течение всех налоговых периодов, начинающихся с 1-го числа месяца, следующего за месяцем утверждения указанного заключения, и до окончания календарного года, следующего за годом утверждения указанного заключения, для целей определения значений коэффициента К д , установленных подпунктами 2 и 3 пункта 1 настоящей статьи, используются показатели проницаемости и (или) эффективной нефтенасыщенной толщины пласта по залежи углеводородного сырья, указанные в таком заключении, при условии определения указанных показателей в порядке, предусмотренном пунктом 7 настоящей статьи.</w:t>
      </w:r>
    </w:p>
    <w:p>
      <w:pPr>
        <w:spacing w:after="120"/>
        <w:ind w:firstLine="709"/>
      </w:pPr>
      <w:r>
        <w:rPr>
          <w:sz w:val="24"/>
        </w:rPr>
        <w:t xml:space="preserve">При этом, если по данным указанного заключения показатели проницаемости и (или) эффективной нефтенасыщенной толщины пласта по залежи углеводородного сырья представляют собой интервал значений, для целей настоящей статьи используется среднее арифметическое минимального и максимального значений этого интервала.</w:t>
      </w:r>
    </w:p>
    <w:p>
      <w:pPr>
        <w:spacing w:after="120"/>
        <w:ind w:firstLine="709"/>
      </w:pPr>
      <w:r>
        <w:rPr>
          <w:sz w:val="24"/>
        </w:rPr>
        <w:t xml:space="preserve">В случае, если на основании показателей проницаемости и (или) эффективной нефтенасыщенной толщины пласта по соответствующей залежи углеводородного сырья, указанных в государственном балансе запасов полезных ископаемых по состоянию на 1 января года, следующего за годом утверждения заключения, указанного в абзаце первом настоящего пункта, в отношении нефти, добываемой из этой залежи, подлежат применению более высокие значения коэффициента К д , чем применяемые налогоплательщиком по указанной залежи в соответствии с абзацем первым настоящего пункта, сумма налога, исчисленная по этой нефти, подлежит перерасчету с учетом коэффициента К д , определенного в соответствии с данными государственного баланса запасов полезных ископаемых по состоянию на 1 января года, следующего за годом утверждения заключения, указанного в абзаце первом настоящего пункта, начиная с налогового периода, в котором впервые был применен коэффициент К д в соответствии с данными заключения, указанного в абзаце первом настоящего пункта. Исчисленная в результате пересчета сумма налога подлежит уплате в бюджеты бюджетной системы Российской Федерации.</w:t>
      </w:r>
    </w:p>
    <w:p>
      <w:pPr>
        <w:spacing w:after="120"/>
        <w:ind w:firstLine="709"/>
      </w:pPr>
      <w:r>
        <w:rPr>
          <w:sz w:val="24"/>
        </w:rPr>
        <w:t xml:space="preserve">(в ред. Федерального закона от 14.07.2022 N 263-ФЗ)</w:t>
      </w:r>
    </w:p>
    <w:p>
      <w:pPr>
        <w:spacing w:after="120"/>
        <w:ind w:firstLine="709"/>
      </w:pPr>
      <w:r>
        <w:rPr>
          <w:sz w:val="24"/>
        </w:rPr>
        <w:t xml:space="preserve">(см. текст в предыдущей редакции )</w:t>
      </w:r>
    </w:p>
    <w:p>
      <w:pPr>
        <w:spacing w:after="120"/>
        <w:ind w:firstLine="709"/>
      </w:pPr>
      <w:r>
        <w:rPr>
          <w:sz w:val="24"/>
        </w:rPr>
        <w:t xml:space="preserve">(п. 8 введен Федеральным законом от 28.06.2014 N 187-ФЗ)</w:t>
      </w:r>
    </w:p>
    <w:p>
      <w:pPr>
        <w:spacing w:after="120"/>
        <w:ind w:firstLine="709"/>
      </w:pPr>
      <w:r>
        <w:rPr>
          <w:sz w:val="24"/>
        </w:rPr>
        <w:t xml:space="preserve">9. В целях настоящей главы стратиграфические характеристики (система, отдел, горизонт, пласт) залежей углеводородного сырья для целей их отнесения к баженовским, абалакским, хадумским, доманиковым продуктивным отложениям, а также к продуктивным отложениям тюменской свиты в соответствии с данными государственного баланса запасов полезных ископаемых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изучения, использования, воспроизводства и охраны природных ресурсов, по согласованию с Министерством финансов Российской Федерации.</w:t>
      </w:r>
    </w:p>
    <w:p>
      <w:pPr>
        <w:spacing w:after="120"/>
        <w:ind w:firstLine="709"/>
      </w:pPr>
      <w:r>
        <w:rPr>
          <w:sz w:val="24"/>
        </w:rPr>
        <w:t xml:space="preserve">(п. 9 введен Федеральным законом от 24.11.2014 N 366-ФЗ)</w:t>
      </w:r>
    </w:p>
    <w:p>
      <w:pPr>
        <w:spacing w:after="120"/>
        <w:ind w:firstLine="709"/>
      </w:pPr>
      <w:r>
        <w:rPr>
          <w:sz w:val="24"/>
        </w:rPr>
        <w:t xml:space="preserve">10. В случае, если в соответствии с проектной документацией, согласованной в установленном порядке, добыча нефти осуществляется из скважины, работающей одновременно на нескольких залежах углеводородного сырья, указанных в подпунктах 2 - 4 пункта 1 настоящей статьи, при добыче нефти из всех таких залежей применяется наибольшее значение коэффициента К д из коэффициентов, установленных подпунктами 2 - 4 пункта 1 настоящей статьи для каждой такой залежи в отдельности, при соблюдении всех условий, установленных настоящей статьей применительно к каждой такой залежи.</w:t>
      </w:r>
    </w:p>
    <w:p>
      <w:pPr>
        <w:spacing w:after="120"/>
        <w:ind w:firstLine="709"/>
      </w:pPr>
      <w:r>
        <w:rPr>
          <w:sz w:val="24"/>
        </w:rPr>
        <w:t xml:space="preserve">(п. 10 введен Федеральным законом от 30.11.2016 N 401-ФЗ)</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часть вторая, ст. 342.2</dc:title>
  <dc:creator>АРБИТРАЖ! · arbi.ru</dc:creator>
  <cp:lastModifiedBy>АРБИТРАЖ!</cp:lastModifiedBy>
  <dcterms:created xsi:type="dcterms:W3CDTF">2026-10-22T22:01:39.960Z</dcterms:created>
</cp:coreProperties>
</file>