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342.5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24.11.2014 N 366-ФЗ)</w:t>
      </w:r>
    </w:p>
    <w:p>
      <w:pPr>
        <w:spacing w:after="120"/>
        <w:ind w:firstLine="709"/>
      </w:pPr>
      <w:r>
        <w:rPr>
          <w:sz w:val="24"/>
        </w:rPr>
        <w:t xml:space="preserve">1. Показатель, характеризующий особенности добычи нефти (Д м ), рассчитывается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Д М = К НДПИ x К Ц x (1 - К З x К Д x К ДВ x К КАН ) - К К - К АБДТ - К МАН ,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где К ндпи равно 530 - с 1 января по 31 декабря 2015 года включительно, 559 - на период с 1 января 2016 года;</w:t>
      </w:r>
    </w:p>
    <w:p>
      <w:pPr>
        <w:spacing w:after="120"/>
        <w:ind w:firstLine="709"/>
      </w:pPr>
      <w:r>
        <w:rPr>
          <w:sz w:val="24"/>
        </w:rPr>
        <w:t xml:space="preserve">К ц - коэффициент, который определяется в порядке, установленном пунктом 3 статьи 342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К д и К дв - коэффициенты, которые определяются в соответствии со статьей 342.2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К З и К КАН - коэффициенты, которые определяются в порядке, установленном соответственно пунктами 3 и 4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иное не указано в настоящем пункте, К К устанавливается равным 428 с 1 января 2019 года. При этом К К устанавливается равным 0 при добыче нефти, указанной в абзаце одиннадцатом пункта 3 статьи 342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03.08.2018 N 301-ФЗ (ред. 27.11.2018), от 29.09.2019 N 325-ФЗ , от 15.10.2020 N 342-ФЗ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АБДТ - коэффициент, который определяется в порядке, установленном пунктом 11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03.08.2018 N 301-ФЗ (ред. 27.11.2018))</w:t>
      </w:r>
    </w:p>
    <w:p>
      <w:pPr>
        <w:spacing w:after="120"/>
        <w:ind w:firstLine="709"/>
      </w:pPr>
      <w:r>
        <w:rPr>
          <w:sz w:val="24"/>
        </w:rPr>
        <w:t xml:space="preserve">К МАН - коэффициент, который определяется в порядке, установленном пунктом 7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03.08.2018 N 301-ФЗ (ред. 27.11.2018))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2021 года. - Федеральный закон от 15.10.2020 N 342-ФЗ.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января 2021 года. - Федеральный закон от 15.10.2020 N 342-ФЗ.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Коэффициент К з , характеризующий величину запасов конкретного участка недр, определяется налогоплательщиком в порядке, установленном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В случае, если величина начальных извлекаемых запасов нефти (V з ) по конкретному участку недр меньше 5 млн. тонн и степень выработанности запасов (С вз ) конкретного участка недр, определяемая в порядке, установленном настоящим пунктом, меньше или равна 0,05, коэффициент К з рассчитывается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К з = 0,125 x V з + 0,375,</w:t>
      </w:r>
    </w:p>
    <w:p>
      <w:pPr>
        <w:spacing w:after="120"/>
        <w:ind w:firstLine="709"/>
      </w:pPr>
      <w:r>
        <w:rPr>
          <w:sz w:val="24"/>
        </w:rPr>
        <w:t xml:space="preserve">где V з - начальные извлекаемые запасы нефти (в млн. тонн) с точностью до 3-го знака после запятой, утвержденные в установленном порядке с учетом прироста и списания запасов нефти и определяемые как сумма извлекаемых запасов всех категорий на 1 января года, предшествующего году налогового периода, и накопленной добычи с начала разработки конкретного участка недр в соответствии с данными государственного баланса запасов полезных ископаемых, утвержденного в году, предшествующем году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Степень выработанности запасов конкретного участка недр (С вз ), лицензия на право пользования которым предоставлена до 1 января 2012 года, определяется по состоянию на 1 января 2012 года на основании данных государственного баланса запасов полезных ископаемых, утвержденного в 2011 году, как частное от деления суммы накопленной добычи нефти на конкретном участке недр (N) на начальные извлекаемые запасы нефти (V з ) конкретного участка недр.</w:t>
      </w:r>
    </w:p>
    <w:p>
      <w:pPr>
        <w:spacing w:after="120"/>
        <w:ind w:firstLine="709"/>
      </w:pPr>
      <w:r>
        <w:rPr>
          <w:sz w:val="24"/>
        </w:rPr>
        <w:t xml:space="preserve">Степень выработанности запасов конкретного участка недр (С вз ), лицензия на право пользования которым предоставлена начиная с 1 января 2012 года, определяется по состоянию на 1 января года, в котором предоставлена лицензия на право пользования недрами, на основании данных государственного баланса запасов полезных ископаемых, утвержденного в году, предшествующем году получения лицензии на право пользования недрами, как частное от деления суммы накопленной добычи нефти на конкретном участке недр (N) на начальные извлекаемые запасы нефти (V з ) конкретного участка недр.</w:t>
      </w:r>
    </w:p>
    <w:p>
      <w:pPr>
        <w:spacing w:after="120"/>
        <w:ind w:firstLine="709"/>
      </w:pPr>
      <w:r>
        <w:rPr>
          <w:sz w:val="24"/>
        </w:rPr>
        <w:t xml:space="preserve">В случае, если запасы нефти поставлены на государственный баланс запасов полезных ископаемых в году, предшествующем году налогового периода, или в году налогового периода, сумма накопленной добычи нефти на конкретном участке недр (N) и начальные извлекаемые запасы нефти (V з ) для применения коэффициента К з определяются налогоплательщиком самостоятельно на основании заключения государственной экспертизы запасов нефти, утвержденного федеральным органом исполнительной власти, осуществляющим в установленном порядке ведение государственного баланса запасов полезных ископаемых, и после утверждения государственного баланса запасов полезных ископаемых уточняются в порядке, установленном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В случае, если в соответствии с настоящим пунктом величина начальных извлекаемых запасов (V з ) конкретного участка недр превышает или равна 5 млн. тонн и (или) степень выработанности запасов (С вз ) конкретного участка недр превышает 0,05, коэффициент К з принимается равным 1.</w:t>
      </w:r>
    </w:p>
    <w:p>
      <w:pPr>
        <w:spacing w:after="120"/>
        <w:ind w:firstLine="709"/>
      </w:pPr>
      <w:r>
        <w:rPr>
          <w:sz w:val="24"/>
        </w:rPr>
        <w:t xml:space="preserve">В случае, если сумма накопленной добычи нефти на конкретном участке недр (N) превышает начальные извлекаемые запасы нефти (V з ), использованные при расчете коэффициента К з по формуле, приведенной в настоящем пункте, к сумме превышения применяется коэффициент К з , равный 1.</w:t>
      </w:r>
    </w:p>
    <w:p>
      <w:pPr>
        <w:spacing w:after="120"/>
        <w:ind w:firstLine="709"/>
      </w:pPr>
      <w:r>
        <w:rPr>
          <w:sz w:val="24"/>
        </w:rPr>
        <w:t xml:space="preserve">Рассчитанный в порядке, определенном настоящим пунктом, коэффициент К з округляется до 4-го знака в соответствии с действующим порядком округления.</w:t>
      </w:r>
    </w:p>
    <w:p>
      <w:pPr>
        <w:spacing w:after="120"/>
        <w:ind w:firstLine="709"/>
      </w:pPr>
      <w:r>
        <w:rPr>
          <w:sz w:val="24"/>
        </w:rPr>
        <w:t xml:space="preserve">Порядок определения коэффициента К з по формуле, приведенной в настоящем пункте, не применяется в отношении нефти, облагаемой по ставке 0 рублей, установленной пунктом 1 статьи 342 настоящего Кодекса. При этом коэффициент К з принимается равным 1.</w:t>
      </w:r>
    </w:p>
    <w:p>
      <w:pPr>
        <w:spacing w:after="120"/>
        <w:ind w:firstLine="709"/>
      </w:pPr>
      <w:r>
        <w:rPr>
          <w:sz w:val="24"/>
        </w:rPr>
        <w:t xml:space="preserve">4. Коэффициент, характеризующий регион добычи и свойства нефти (К кан ), принимается равным 1, за исключением случаев, указанных в настоящем пункте. Коэффициент К кан принимается равным 0 в отношении:</w:t>
      </w:r>
    </w:p>
    <w:p>
      <w:pPr>
        <w:spacing w:after="120"/>
        <w:ind w:firstLine="709"/>
      </w:pPr>
      <w:r>
        <w:rPr>
          <w:sz w:val="24"/>
        </w:rPr>
        <w:t xml:space="preserve">1) утратил силу с 1 января 2021 года. - Федеральный закон от 15.10.2020 N 342-ФЗ;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нефти на участках недр, расположенных полностью или частично в границах Республики Саха (Якутия), Иркутской области, Красноярского края, до 1-го числа месяца, следующего за месяцем наступления хотя бы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достижение накопленного объема добычи нефти 25 млн. тонн на участке недр;</w:t>
      </w:r>
    </w:p>
    <w:p>
      <w:pPr>
        <w:spacing w:after="120"/>
        <w:ind w:firstLine="709"/>
      </w:pPr>
      <w:r>
        <w:rPr>
          <w:sz w:val="24"/>
        </w:rPr>
        <w:t xml:space="preserve">наступление 31 декабря 2016 года для участков недр, лицензия на право пользования которыми выдана до 1 января 2007 года и степень выработанности запасов (С в ) которых на 1 января 2007 года меньше или равна 0,05, если иное не установлено абзацем четвертым настоящего подпункта;</w:t>
      </w:r>
    </w:p>
    <w:p>
      <w:pPr>
        <w:spacing w:after="120"/>
        <w:ind w:firstLine="709"/>
      </w:pPr>
      <w:r>
        <w:rPr>
          <w:sz w:val="24"/>
        </w:rPr>
        <w:t xml:space="preserve">наступление 31 декабря 2021 года для участков недр, степень выработанности запасов (С в ) которых на 1 января 2015 года меньше или равна 0,05 и в отношении которых дата государственной регистрации лицензии на право пользования недрами приходится на период до 31 декабря 2011 года - для лицензии на право пользования недрами для целей разведки и добычи полезных ископаемых или на период до 31 декабря 2006 года - для лицензии на право пользования недрами одновременно для геологического изучения (поиска, разведки) и добычи полезных ископаемых;</w:t>
      </w:r>
    </w:p>
    <w:p>
      <w:pPr>
        <w:spacing w:after="120"/>
        <w:ind w:firstLine="709"/>
      </w:pPr>
      <w:r>
        <w:rPr>
          <w:sz w:val="24"/>
        </w:rPr>
        <w:t xml:space="preserve">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(поиска, разведки) и добычи полезных ископаемых для участков недр, не указанных в абзацах третьем и четвертом настоящего подпункта;</w:t>
      </w:r>
    </w:p>
    <w:p>
      <w:pPr>
        <w:spacing w:after="120"/>
        <w:ind w:firstLine="709"/>
      </w:pPr>
      <w:r>
        <w:rPr>
          <w:sz w:val="24"/>
        </w:rPr>
        <w:t xml:space="preserve">3) нефти на участках недр, расположенных севернее Северного полярного круга полностью или частично в границах внутренних морских вод и территориального моря, на континентальном шельфе Российской Федерации, до 1-го числа месяца, следующего за месяцем наступления хотя бы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достижение накопленного объема добычи нефти 35 млн. тонн на участке недр;</w:t>
      </w:r>
    </w:p>
    <w:p>
      <w:pPr>
        <w:spacing w:after="120"/>
        <w:ind w:firstLine="709"/>
      </w:pPr>
      <w:r>
        <w:rPr>
          <w:sz w:val="24"/>
        </w:rPr>
        <w:t xml:space="preserve">наступление 31 декабря 2018 года для участков недр, лицензия на право пользования которыми выдана до 1 января 2009 года и степень выработанности запасов (С в ) которых на 1 января 2009 года меньше или равна 0,05, если иное не установлено абзацем четвертым настоящего подпункта;</w:t>
      </w:r>
    </w:p>
    <w:p>
      <w:pPr>
        <w:spacing w:after="120"/>
        <w:ind w:firstLine="709"/>
      </w:pPr>
      <w:r>
        <w:rPr>
          <w:sz w:val="24"/>
        </w:rPr>
        <w:t xml:space="preserve">наступление 31 декабря 2021 года для участков недр, степень выработанности запасов (С в ) которых на 1 января 2015 года меньше или равна 0,05 и в отношении которых дата государственной регистрации лицензии на право пользования недрами приходится на период до 31 декабря 2011 года - для лицензии на право пользования недрами для целей разведки и добычи полезных ископаемых или на период до 31 декабря 2006 года - для лицензии на право пользования недрами одновременно для геологического изучения (поиска, разведки) и добычи полезных ископаемых;</w:t>
      </w:r>
    </w:p>
    <w:p>
      <w:pPr>
        <w:spacing w:after="120"/>
        <w:ind w:firstLine="709"/>
      </w:pPr>
      <w:r>
        <w:rPr>
          <w:sz w:val="24"/>
        </w:rPr>
        <w:t xml:space="preserve">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(поиска, разведки) и добычи полезных ископаемых для участков недр, не указанных в абзацах третьем и четвертом настоящего подпункта;</w:t>
      </w:r>
    </w:p>
    <w:p>
      <w:pPr>
        <w:spacing w:after="120"/>
        <w:ind w:firstLine="709"/>
      </w:pPr>
      <w:r>
        <w:rPr>
          <w:sz w:val="24"/>
        </w:rPr>
        <w:t xml:space="preserve">4) нефти на участках недр, расположенных полностью или частично в Азовском море, до 1-го числа месяца, следующего за месяцем наступления хотя бы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28.11.2015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достижение накопленного объема добычи нефти 10 млн. тонн на участке недр;</w:t>
      </w:r>
    </w:p>
    <w:p>
      <w:pPr>
        <w:spacing w:after="120"/>
        <w:ind w:firstLine="709"/>
      </w:pPr>
      <w:r>
        <w:rPr>
          <w:sz w:val="24"/>
        </w:rPr>
        <w:t xml:space="preserve">наступление 31 декабря 2015 года для участков недр, лицензия на право пользования которыми выдана до 1 января 2009 года и степень выработанности запасов (С в ) которых на 1 января 2009 года меньше или равна 0,05;</w:t>
      </w:r>
    </w:p>
    <w:p>
      <w:pPr>
        <w:spacing w:after="120"/>
        <w:ind w:firstLine="709"/>
      </w:pPr>
      <w:r>
        <w:rPr>
          <w:sz w:val="24"/>
        </w:rPr>
        <w:t xml:space="preserve">истечение семи лет с даты государственной регистрации лицензии на право пользования недрами для целей разведки и добычи полезных ископаемых или истечение двенадцати лет с даты государственной регистрации лицензии на право пользования недрами одновременно для геологического изучения (поиска, разведки) и добычи полезных ископаемых для участков недр, не указанных в абзаце третьем настоящего подпункта;</w:t>
      </w:r>
    </w:p>
    <w:p>
      <w:pPr>
        <w:spacing w:after="120"/>
        <w:ind w:firstLine="709"/>
      </w:pPr>
      <w:r>
        <w:rPr>
          <w:sz w:val="24"/>
        </w:rPr>
        <w:t xml:space="preserve">5) нефти на участках недр, расположенных полностью или частично на территории Ненецкого автономного округа, полуострове Ямал в Ямало-Ненецком автономном округе, до 1-го числа месяца, следующего за месяцем наступления хотя бы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достижение накопленного объема добычи нефти 15 млн. тонн на участке недр;</w:t>
      </w:r>
    </w:p>
    <w:p>
      <w:pPr>
        <w:spacing w:after="120"/>
        <w:ind w:firstLine="709"/>
      </w:pPr>
      <w:r>
        <w:rPr>
          <w:sz w:val="24"/>
        </w:rPr>
        <w:t xml:space="preserve">наступление 31 декабря 2015 года для участков недр, лицензия на право пользования которыми выдана до 1 января 2009 года и степень выработанности запасов (С в ) которых на 1 января 2009 года меньше или равна 0,05, если иное не установлено абзацем четвертым настоящего подпункта;</w:t>
      </w:r>
    </w:p>
    <w:p>
      <w:pPr>
        <w:spacing w:after="120"/>
        <w:ind w:firstLine="709"/>
      </w:pPr>
      <w:r>
        <w:rPr>
          <w:sz w:val="24"/>
        </w:rPr>
        <w:t xml:space="preserve">наступление 31 декабря 2021 года для участков недр, степень выработанности запасов (С в ) которых на 1 января 2015 года меньше или равна 0,05 и в отношении которых дата государственной регистрации лицензии на право пользования недрами приходится на период до 31 декабря 2014 года - для лицензии на право пользования недрами для целей разведки и добычи полезных ископаемых или на период до 31 декабря 2009 года - для лицензии на право пользования недрами одновременно для геологического изучения (поиска, разведки) и добычи полезных ископаемых;</w:t>
      </w:r>
    </w:p>
    <w:p>
      <w:pPr>
        <w:spacing w:after="120"/>
        <w:ind w:firstLine="709"/>
      </w:pPr>
      <w:r>
        <w:rPr>
          <w:sz w:val="24"/>
        </w:rPr>
        <w:t xml:space="preserve">истечение семи лет с даты государственной регистрации лицензии на право пользования недрами для целей разведки и добычи полезных ископаемых или истечение двенадцати лет с даты государственной регистрации лицензии на право пользования недрами одновременно для геологического изучения (поиска, разведки) и добычи полезных ископаемых для участков недр, не указанных в абзацах третьем и четвертом настоящего подпункта;</w:t>
      </w:r>
    </w:p>
    <w:p>
      <w:pPr>
        <w:spacing w:after="120"/>
        <w:ind w:firstLine="709"/>
      </w:pPr>
      <w:r>
        <w:rPr>
          <w:sz w:val="24"/>
        </w:rPr>
        <w:t xml:space="preserve">6) нефти на участках недр, расположенных полностью или частично в Черном море, до 1-го числа месяца, следующего за месяцем наступления хотя бы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достижение накопленного объема добычи нефти 20 млн. тонн на участке недр;</w:t>
      </w:r>
    </w:p>
    <w:p>
      <w:pPr>
        <w:spacing w:after="120"/>
        <w:ind w:firstLine="709"/>
      </w:pPr>
      <w:r>
        <w:rPr>
          <w:sz w:val="24"/>
        </w:rPr>
        <w:t xml:space="preserve">наступление 31 декабря 2021 года для участков недр, лицензия на право пользования которыми выдана до 1 января 2012 года и степень выработанности запасов (С в ) которых на 1 января 2012 года меньше или равна 0,05;</w:t>
      </w:r>
    </w:p>
    <w:p>
      <w:pPr>
        <w:spacing w:after="120"/>
        <w:ind w:firstLine="709"/>
      </w:pPr>
      <w:r>
        <w:rPr>
          <w:sz w:val="24"/>
        </w:rPr>
        <w:t xml:space="preserve">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(поиска, разведки) и добычи полезных ископаемых для участков недр, не указанных в абзаце третьем настоящего подпункта;</w:t>
      </w:r>
    </w:p>
    <w:p>
      <w:pPr>
        <w:spacing w:after="120"/>
        <w:ind w:firstLine="709"/>
      </w:pPr>
      <w:r>
        <w:rPr>
          <w:sz w:val="24"/>
        </w:rPr>
        <w:t xml:space="preserve">7) нефти на участках недр, расположенных полностью или частично в Охотском море, до 1-го числа месяца, следующего за месяцем наступления хотя бы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достижение накопленного объема добычи нефти 30 млн. тонн на участке недр;</w:t>
      </w:r>
    </w:p>
    <w:p>
      <w:pPr>
        <w:spacing w:after="120"/>
        <w:ind w:firstLine="709"/>
      </w:pPr>
      <w:r>
        <w:rPr>
          <w:sz w:val="24"/>
        </w:rPr>
        <w:t xml:space="preserve">наступление 31 декабря 2021 года для участков недр, лицензия на право пользования которыми выдана до 1 января 2012 года и степень выработанности запасов (С в ) которых на 1 января 2012 года меньше или равна 0,05;</w:t>
      </w:r>
    </w:p>
    <w:p>
      <w:pPr>
        <w:spacing w:after="120"/>
        <w:ind w:firstLine="709"/>
      </w:pPr>
      <w:r>
        <w:rPr>
          <w:sz w:val="24"/>
        </w:rPr>
        <w:t xml:space="preserve">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(поиска, разведки) и добычи полезных ископаемых для участков недр, не указанных в абзаце третьем настоящего подпункта;</w:t>
      </w:r>
    </w:p>
    <w:p>
      <w:pPr>
        <w:spacing w:after="120"/>
        <w:ind w:firstLine="709"/>
      </w:pPr>
      <w:r>
        <w:rPr>
          <w:sz w:val="24"/>
        </w:rPr>
        <w:t xml:space="preserve">8) нефти на участках недр, расположенных полностью или частично севернее 65 градуса северной широты полностью или частично в границах Ямало-Ненецкого автономного округа, за исключением участков недр, расположенных полностью или частично на территории полуострова Ямал в границах Ямало-Ненецкого автономного округа, до 1-го числа месяца, следующего за месяцем наступления хотя бы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достижение накопленного объема добычи нефти 25 млн. тонн на участке недр;</w:t>
      </w:r>
    </w:p>
    <w:p>
      <w:pPr>
        <w:spacing w:after="120"/>
        <w:ind w:firstLine="709"/>
      </w:pPr>
      <w:r>
        <w:rPr>
          <w:sz w:val="24"/>
        </w:rPr>
        <w:t xml:space="preserve">наступление 31 декабря 2021 года для участков недр, лицензия на право пользования которыми выдана до 1 января 2012 года и степень выработанности запасов (С в ) которых на 1 января 2012 года меньше или равна 0,05;</w:t>
      </w:r>
    </w:p>
    <w:p>
      <w:pPr>
        <w:spacing w:after="120"/>
        <w:ind w:firstLine="709"/>
      </w:pPr>
      <w:r>
        <w:rPr>
          <w:sz w:val="24"/>
        </w:rPr>
        <w:t xml:space="preserve">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(поиска, разведки) и добычи полезных ископаемых для участков недр, не указанных в абзаце третьем настоящего подпункта;</w:t>
      </w:r>
    </w:p>
    <w:p>
      <w:pPr>
        <w:spacing w:after="120"/>
        <w:ind w:firstLine="709"/>
      </w:pPr>
      <w:r>
        <w:rPr>
          <w:sz w:val="24"/>
        </w:rPr>
        <w:t xml:space="preserve">9) нефти на участках недр, расположенных полностью или частично в Каспийском море, до 1-го числа месяца, следующего за месяцем наступления хотя бы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достижение накопленного объема добычи нефти 15 млн. тонн на участке недр, за исключением накопленного объема добычи нефти на новых морских месторождениях углеводородного сырья на данном участке недр;</w:t>
      </w:r>
    </w:p>
    <w:p>
      <w:pPr>
        <w:spacing w:after="120"/>
        <w:ind w:firstLine="709"/>
      </w:pPr>
      <w:r>
        <w:rPr>
          <w:sz w:val="24"/>
        </w:rPr>
        <w:t xml:space="preserve">наступление 31 декабря 2021 года для участков недр, лицензия на право пользования которыми выдана до 1 января 2009 года и степень выработанности запасов (С в ) которых, определенная без учета начальных извлекаемых запасов нефти и накопленной добычи нефти, утвержденных в установленном порядке для новых морских месторождений углеводородного сырья на данном участке недр, на 1 января 2009 года меньше или равна 0,05;</w:t>
      </w:r>
    </w:p>
    <w:p>
      <w:pPr>
        <w:spacing w:after="120"/>
        <w:ind w:firstLine="709"/>
      </w:pPr>
      <w:r>
        <w:rPr>
          <w:sz w:val="24"/>
        </w:rPr>
        <w:t xml:space="preserve">истечение семи лет с даты государственной регистрации лицензии на право пользования недрами для целей разведки и добычи полезных ископаемых или истечение двенадцати лет с даты государственной регистрации лицензии на право пользования недрами одновременно для геологического изучения (поиска, разведки) и добычи полезных ископаемых для участков недр, не указанных в абзаце третьем настоящего подпункта.</w:t>
      </w:r>
    </w:p>
    <w:p>
      <w:pPr>
        <w:spacing w:after="120"/>
        <w:ind w:firstLine="709"/>
      </w:pPr>
      <w:r>
        <w:rPr>
          <w:sz w:val="24"/>
        </w:rPr>
        <w:t xml:space="preserve">(пп. 9 введен Федеральным законом от 28.11.2015 N 325-ФЗ)</w:t>
      </w:r>
    </w:p>
    <w:p>
      <w:pPr>
        <w:spacing w:after="120"/>
        <w:ind w:firstLine="709"/>
      </w:pPr>
      <w:r>
        <w:rPr>
          <w:sz w:val="24"/>
        </w:rPr>
        <w:t xml:space="preserve">5. Степень выработанности запасов (С в ) конкретного участка недр в целях применения коэффициента К кан , равного 0, по основаниям, предусмотренным пунктом 4 настоящей статьи, рассчитывается налогоплательщиком на основании данных утвержденного государственного баланса запасов полезных ископаемых в соответствии с пунктом 2 настоящей статьи и с учетом особенностей, установленных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Начальные извлекаемые запасы нефти на участке недр, лицензия на право пользования которым выдана до 1 января 2007 года,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2006 года, если иное не установлено абзацами пятым - седьмым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Начальные извлекаемые запасы нефти на участке недр, лицензия на право пользования которым выдана до 1 января 2009 года,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2008 года, если иное не установлено абзацами вторым или пятым - седьмым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Начальные извлекаемые запасы нефти на участке недр, лицензия на право пользования которым выдана до 1 января 2012 года,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2011 года, если иное не установлено абзацами вторым , третьим или пятым - седьмым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определении степени выработанности запасов (С в ) конкретного участка недр на 1 января 2015 года начальные извлекаемые запасы нефти на участке недр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 1 января 2013 года - для участков недр, лицензия на право пользования которыми впервые выдана до 1 января 2013 года;</w:t>
      </w:r>
    </w:p>
    <w:p>
      <w:pPr>
        <w:spacing w:after="120"/>
        <w:ind w:firstLine="709"/>
      </w:pPr>
      <w:r>
        <w:rPr>
          <w:sz w:val="24"/>
        </w:rPr>
        <w:t xml:space="preserve">на 1 января 2015 года - для участков недр, лицензия на право пользования которыми впервые выдана после 1 января 2013 года.</w:t>
      </w:r>
    </w:p>
    <w:p>
      <w:pPr>
        <w:spacing w:after="120"/>
        <w:ind w:firstLine="709"/>
      </w:pPr>
      <w:r>
        <w:rPr>
          <w:sz w:val="24"/>
        </w:rPr>
        <w:t xml:space="preserve">6. Для целей определения коэффициента К кан при переоформлении (многократном переоформлении) лицензии на право пользования участком недр под датой государственной регистрации такой лицензии понимается дата государственной регистрации первоначальной лицензии на право пользования участком недр.</w:t>
      </w:r>
    </w:p>
    <w:p>
      <w:pPr>
        <w:spacing w:after="120"/>
        <w:ind w:firstLine="709"/>
      </w:pPr>
      <w:r>
        <w:rPr>
          <w:sz w:val="24"/>
        </w:rPr>
        <w:t xml:space="preserve">7. Если иное не указано в настоящем пункте, коэффициент К ман определяется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К МАН = ЭП x Р - ФМ,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29.10.2024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где ЭП - коэффициент, рассчитываемый в порядке, установленном пунктом 8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P - среднее значение за налоговый период курса доллара США к рублю Российской Федерации, устанавливаемого Центральным банком Российской Федерации, рассчитываемое в порядке, установленном пунктом 3 статьи 342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2025 года. - Федеральный закон от 29.10.2024 N 362-ФЗ;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ФМ - коэффициент, рассчитываемый в порядке, установленном пунктом 9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При добыче углеводородного сырья на новых морских месторождениях, по которым истек срок, установленный подпунктами 1 - 4 пункта 6 статьи 338 настоящего Кодекса, в течение которого налоговая база по углеводородному сырью, добытому на указанных месторождениях (за исключением газа природного горючего), определяется как стоимость добытых полезных ископаемых, и применяются налоговые ставки, установленные пунктом 2.1 статьи 342 настоящего Кодекса, начиная с налогового периода, в котором в отношении указанных месторождений начато применение налоговых ставок, установленных подпунктами 9 и 10 пункта 2 статьи 342 настоящего Кодекса, значение коэффициента К ман принимается равным нулю:</w:t>
      </w:r>
    </w:p>
    <w:p>
      <w:pPr>
        <w:spacing w:after="120"/>
        <w:ind w:firstLine="709"/>
      </w:pPr>
      <w:r>
        <w:rPr>
          <w:sz w:val="24"/>
        </w:rPr>
        <w:t xml:space="preserve">до 31 марта 2032 года (включительно) - для месторождений, указанных в подпунктах 1 , 2 и абзаце втором подпункта 3 пункта 6 статьи 338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 31 марта 2042 года (включительно) - для месторождений, указанных в абзаце первом подпункта 3 пункта 6 статьи 338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без ограничения срока - для месторождений, указанных в подпункте 4 пункта 6 статьи 338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Значение коэффициента К ман также принимается равным нулю при добыче газового конденсата на месторождениях, указанных в примечании 9 к единой Товарной номенклатуре внешнеэкономической деятельности Евразийского экономического союза, по состоянию на 1 января 2018 года.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03.08.2018 N 301-ФЗ)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8 ст. 342.5 (в ред. ФЗ от 28.11.2025 N 425-ФЗ) распространяется на правоотношения, возникшие с 01.01.2025.</w:t>
      </w:r>
    </w:p>
    <w:p>
      <w:pPr>
        <w:spacing w:after="120"/>
        <w:ind w:firstLine="709"/>
      </w:pPr>
      <w:r>
        <w:rPr>
          <w:sz w:val="24"/>
        </w:rPr>
        <w:t xml:space="preserve">8. В целях настоящей статьи коэффициент ЭП рассчитывается налогоплательщиком для каждого налогового периода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при сложившейся за период мониторинга средней цене на нефть сырую марки "Юралс" до 109,5 доллара США за 1 тонну (включительно) - в размере 0;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превышении сложившейся за период мониторинга средней цены на нефть сырую марки "Юралс" уровня 109,5 доллара США за 1 тонну, но не более 146 долларов США за 1 тонну (включительно) - в размере, равном 35 процентам разницы между сложившейся за период мониторинга средней ценой указанной нефти в долларах США за 1 тонну и 109,5 доллара США;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превышении сложившейся за период мониторинга средней цены на нефть сырую марки "Юралс" уровня 146 долларов США за 1 тонну, но не более 182,5 доллара США за 1 тонну (включительно) - в размере, равном сумме 12,78 доллара США за 1 тонну и 45 процентов разницы между сложившейся за период мониторинга средней ценой указанной нефти в долларах США за 1 тонну и 146 долларами США;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превышении сложившейся за период мониторинга средней цены на нефть сырую марки "Юралс" уровня 182,5 доллара США за 1 тонну - в размере, равном сумме 29,2 доллара США за 1 тонну и 30 процентов разницы между сложившейся за период мониторинга средней ценой указанной нефти в долларах США за 1 тонну и 182,5 доллара США.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этом средняя цена на нефть сырую марки "Юралс" за период мониторинга определяется в порядке, установленном пунктом 3 статьи 3.1 Закона Российской Федерации "О таможенном тарифе".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Рассчитанный в порядке, определенном настоящим пунктом, коэффициент ЭП округляется до первого десятичного знака в меньшую сторону.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03.08.2018 N 301-ФЗ)</w:t>
      </w:r>
    </w:p>
    <w:p>
      <w:pPr>
        <w:spacing w:after="120"/>
        <w:ind w:firstLine="709"/>
      </w:pPr>
      <w:r>
        <w:rPr>
          <w:sz w:val="24"/>
        </w:rPr>
        <w:t xml:space="preserve">9. Коэффициент ФМ, характеризующий наступление особых обстоятельств, принимается равным нулю для всех налоговых периодов, за исключением налоговых периодов, для которых настоящим пунктом установлен иной порядок расчета указанного коэффициента.</w:t>
      </w:r>
    </w:p>
    <w:p>
      <w:pPr>
        <w:spacing w:after="120"/>
        <w:ind w:firstLine="709"/>
      </w:pPr>
      <w:r>
        <w:rPr>
          <w:sz w:val="24"/>
        </w:rPr>
        <w:t xml:space="preserve">Если иное не установлено настоящим пунктом, в течение налоговых периодов, в которых действует решение Правительства Российской Федерации, принятое в соответствии с пунктом 6.2 статьи 3.1 Закона Российской Федерации "О таможенном тарифе", коэффициент ФМ рассчитывается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ФМ = П x Р,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29.10.2024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где П - ставка вывозной таможенной пошлины на нефть сырую, действовавшая в налоговом периоде и выраженная в долларах США за 1 тонну;</w:t>
      </w:r>
    </w:p>
    <w:p>
      <w:pPr>
        <w:spacing w:after="120"/>
        <w:ind w:firstLine="709"/>
      </w:pPr>
      <w:r>
        <w:rPr>
          <w:sz w:val="24"/>
        </w:rPr>
        <w:t xml:space="preserve">Р - коэффициент, определяемый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29.10.2024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Рассчитанный в порядке, определенном настоящим пунктом, коэффициент ФМ округляется до первого десятичного знака в меньшую сторону в соответствии с действующим порядком округления.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2021 года. - Федеральный закон от 15.10.2020 N 342-ФЗ.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03.08.2018 N 301-ФЗ)</w:t>
      </w:r>
    </w:p>
    <w:p>
      <w:pPr>
        <w:spacing w:after="120"/>
        <w:ind w:firstLine="709"/>
      </w:pPr>
      <w:r>
        <w:rPr>
          <w:sz w:val="24"/>
        </w:rPr>
        <w:t xml:space="preserve">10. Утратил силу с 1 января 2021 года. - Федеральный закон от 15.10.2020 N 342-ФЗ.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Коэффициент К АБДТ определяется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К АБДТ = 105 x И АБ + 92 x И ДТ + Н БУГ + Н ДФО ,</w:t>
      </w:r>
    </w:p>
    <w:p>
      <w:pPr>
        <w:spacing w:after="120"/>
        <w:ind w:firstLine="709"/>
      </w:pPr>
      <w:r>
        <w:rPr>
          <w:sz w:val="24"/>
        </w:rPr>
        <w:t xml:space="preserve">где И АБ - бинарный коэффициент для автомобильного бензина, принимает значение, равное нулю для налоговых периодов, в которых коэффициент Д АБ_С , рассчитываемый налогоплательщиком самостоятельно в порядке, установленном настоящим пунктом, принимает значение менее нуля или равное нулю, при иных значениях коэффициента Д АБ_С принимает значение, равное 1;</w:t>
      </w:r>
    </w:p>
    <w:p>
      <w:pPr>
        <w:spacing w:after="120"/>
        <w:ind w:firstLine="709"/>
      </w:pPr>
      <w:r>
        <w:rPr>
          <w:sz w:val="24"/>
        </w:rPr>
        <w:t xml:space="preserve">И ДТ - бинарный коэффициент для дизельного топлива, принимает значение, равное нулю для налоговых периодов, в которых коэффициент Д ДТ_С , рассчитываемый налогоплательщиком самостоятельно в порядке, установленном настоящим пунктом, принимает значение менее нуля или равное нулю, при иных значениях коэффициента Д ДТ_С принимает значение, равное 1.</w:t>
      </w:r>
    </w:p>
    <w:p>
      <w:pPr>
        <w:spacing w:after="120"/>
        <w:ind w:firstLine="709"/>
      </w:pPr>
      <w:r>
        <w:rPr>
          <w:sz w:val="24"/>
        </w:rPr>
        <w:t xml:space="preserve">Коэффициент Н БУГ , характеризующий надбавку за изменение механизма демпфера с 2020 года, определяется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Н БУГ = (Н К_ДЕМП - С К_ДЕМП - 0,5 x К К2021 ) x (37,5 / 484) - 124,</w:t>
      </w:r>
    </w:p>
    <w:p>
      <w:pPr>
        <w:spacing w:after="120"/>
        <w:ind w:firstLine="709"/>
      </w:pPr>
      <w:r>
        <w:rPr>
          <w:sz w:val="24"/>
        </w:rPr>
        <w:t xml:space="preserve">где Н К_ДЕМП - коэффициент, характеризующий демпфер после 2020 года, определяется по формуле:</w:t>
      </w:r>
    </w:p>
    <w:p>
      <w:pPr>
        <w:spacing w:after="120"/>
        <w:ind w:firstLine="709"/>
      </w:pPr>
      <w:r>
        <w:rPr>
          <w:sz w:val="24"/>
        </w:rPr>
        <w:t xml:space="preserve">Н К_ДЕМП = (Д АБ x К АБ_КОМП + Д ДТ x К ДТ_КОМП ) x К НВ ,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21.11.2022 N 443-ФЗ)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где Д АБ , К АБ_КОМП , Д ДТ , К ДТ_КОМП определяются в порядке, установленном пунктом 27 статьи 200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К НВ - коэффициент, принимаемый равным 1,3 для налоговых периодов, дата начала которых приходится на период с 1 января 2023 года по 31 декабря 2026 года включительно, и равным 1 для налоговых периодов, дата начала которых приходится на период с 1 января 2027 года;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21.11.2022 N 443-ФЗ; 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 К_ДЕМП - коэффициент, характеризующий демпфер до 2020 года, определяется по формуле:</w:t>
      </w:r>
    </w:p>
    <w:p>
      <w:pPr>
        <w:spacing w:after="120"/>
        <w:ind w:firstLine="709"/>
      </w:pPr>
      <w:r>
        <w:rPr>
          <w:sz w:val="24"/>
        </w:rPr>
        <w:t xml:space="preserve">С К_ДЕМП = (Д АБ_С + Ф АБ + Д ДТ_С + Ф ДТ ) x (1 / 2),</w:t>
      </w:r>
    </w:p>
    <w:p>
      <w:pPr>
        <w:spacing w:after="120"/>
        <w:ind w:firstLine="709"/>
      </w:pPr>
      <w:r>
        <w:rPr>
          <w:sz w:val="24"/>
        </w:rPr>
        <w:t xml:space="preserve">где Д АБ_С = Ц АБэксп - Ц АБвр_С ;</w:t>
      </w:r>
    </w:p>
    <w:p>
      <w:pPr>
        <w:spacing w:after="120"/>
        <w:ind w:firstLine="709"/>
      </w:pPr>
      <w:r>
        <w:rPr>
          <w:sz w:val="24"/>
        </w:rPr>
        <w:t xml:space="preserve">Д ДТ_С = Ц ДТэксп - Ц ДТвр_С ;</w:t>
      </w:r>
    </w:p>
    <w:p>
      <w:pPr>
        <w:spacing w:after="120"/>
        <w:ind w:firstLine="709"/>
      </w:pPr>
      <w:r>
        <w:rPr>
          <w:sz w:val="24"/>
        </w:rPr>
        <w:t xml:space="preserve">Ф АБ - фиксированная компонента по бензину равна 5 600, если Д АБ_С больше нуля, и равна нулю при любом ином значении Д АБ_С ;</w:t>
      </w:r>
    </w:p>
    <w:p>
      <w:pPr>
        <w:spacing w:after="120"/>
        <w:ind w:firstLine="709"/>
      </w:pPr>
      <w:r>
        <w:rPr>
          <w:sz w:val="24"/>
        </w:rPr>
        <w:t xml:space="preserve">Ф ДТ - фиксированная компонента по дизельному топливу равна 5 000, если Д ДТ_С больше нуля, и равна нулю при любом ином значении Д ДТ_С ;</w:t>
      </w:r>
    </w:p>
    <w:p>
      <w:pPr>
        <w:spacing w:after="120"/>
        <w:ind w:firstLine="709"/>
      </w:pPr>
      <w:r>
        <w:rPr>
          <w:sz w:val="24"/>
        </w:rPr>
        <w:t xml:space="preserve">Ц АБэксп , Ц ДТэксп - коэффициенты, определяемые в порядке, установленном пунктом 27 статьи 200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Ц АБвр_С - условное значение средней оптовой цены реализации автомобильного бензина АИ-92 класса 5 на территории Российской Федерации, принимаемое равным 58 800 на период с 1 января по 31 декабря 2020 года включительно, 61 740 на период с 1 января по 31 декабря 2021 года включительно, 64 827 на период с 1 января по 31 декабря 2022 года включительно, 68 068 на период с 1 января по 31 декабря 2023 года включительно, 71 472 на период с 1 января по 31 декабря 2024 года включительно, 75 046 на период с 1 января по 31 декабря 2025 года включительно, 78 798 на период с 1 января по 31 декабря 2026 года включительно, 82 738 на период с 1 января по 31 декабря 2027 года включительно, 86 875 на период с 1 января по 31 декабря 2028 года включительно;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323-ФЗ , от 31.07.2023 N 389-ФЗ , от 12.07.2024 N 176-ФЗ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Ц ДТвр_С - условное значение средней оптовой цены реализации дизельного топлива класса 5 на территории Российской Федерации, принимаемое равным 52 500 на период с 1 января по 31 декабря 2020 года включительно, 55 125 на период с 1 января по 31 декабря 2021 года включительно, 57 881 на период с 1 января по 31 декабря 2022 года включительно, 60 775 на период с 1 января по 31 декабря 2023 года включительно, 63 814 на период с 1 января по 31 декабря 2024 года включительно, 67 005 на период с 1 января по 31 декабря 2025 года включительно, 70 355 на период с 1 января по 31 декабря 2026 года включительно, 73 873 на период с 1 января по 31 декабря 2027 года включительно, 77 567 на период с 1 января по 31 декабря 2028 года включительно;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323-ФЗ , от 31.07.2023 N 389-ФЗ , от 12.07.2024 N 176-ФЗ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К2021 - коэффициент, характеризующий корректировку демпфера в 2021 году, определяется по формуле:</w:t>
      </w:r>
    </w:p>
    <w:p>
      <w:pPr>
        <w:spacing w:after="120"/>
        <w:ind w:firstLine="709"/>
      </w:pPr>
      <w:r>
        <w:rPr>
          <w:sz w:val="24"/>
        </w:rPr>
        <w:t xml:space="preserve">К К2021 = (Ц АБвр_2021 - Ц АБвр ) x К АБ_КОМП + (Ц ДТвр_2021 - Ц ДТвр ) x К ДТ_КОМП ,</w:t>
      </w:r>
    </w:p>
    <w:p>
      <w:pPr>
        <w:spacing w:after="120"/>
        <w:ind w:firstLine="709"/>
      </w:pPr>
      <w:r>
        <w:rPr>
          <w:sz w:val="24"/>
        </w:rPr>
        <w:t xml:space="preserve">где Ц АБвр и Ц ДТвр - коэффициенты, определяемые в порядке, установленном пунктом 27 статьи 200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Ц АБвр_2021 - условное значение средней оптовой цены реализации автомобильного бензина АИ-92 класса 5 на территории Российской Федерации до корректировки демпфера 2021 года, принимаемое равным 56 300 на период с 1 мая по 31 декабря 2021 года включительно, 59 000 на период с 1 января по 31 декабря 2022 года включительно, 62 000 на период с 1 января по 31 декабря 2023 года включительно, 65 000 на период с 1 января по 31 декабря 2024 года включительно, 68 300 на период с 1 января по 31 декабря 2025 года включительно, 71 700 на период с 1 января по 31 декабря 2026 года включительно, 75 300 на период с 1 января по 31 декабря 2027 года включительно, 79 050 на период с 1 января по 31 декабря 2028 года включительно;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323-ФЗ , от 31.07.2023 N 389-ФЗ , от 12.07.2024 N 176-ФЗ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Ц ДТвр_2021 - условное значение средней оптовой цены реализации дизельного топлива класса 5 на территории Российской Федерации до корректировки демпфера 2021 года, принимаемое равным 50 700 на период с 1 мая по 31 декабря 2021 года включительно, 53 250 на период с 1 января по 31 декабря 2022 года включительно, 56 000 на период с 1 января по 31 декабря 2023 года включительно, 58 700 на период с 1 января по 31 декабря 2024 года включительно, 61 700 на период с 1 января по 31 декабря 2025 года включительно, 64 800 на период с 1 января по 31 декабря 2026 года включительно, 68 050 на период с 1 января по 31 декабря 2027 года включительно, 71 450 на период с 1 января по 31 декабря 2028 года включительно.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323-ФЗ , от 31.07.2023 N 389-ФЗ , от 12.07.2024 N 176-ФЗ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Коэффициент Н ДФО , характеризующий дальневосточную надбавку, определяется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Н ДФО = Д ДВ_АБ x (2 / 484) + Д ДВ_ДТ x (3,7 / 484),</w:t>
      </w:r>
    </w:p>
    <w:p>
      <w:pPr>
        <w:spacing w:after="120"/>
        <w:ind w:firstLine="709"/>
      </w:pPr>
      <w:r>
        <w:rPr>
          <w:sz w:val="24"/>
        </w:rPr>
        <w:t xml:space="preserve">где Д ДВ_АБ и Д ДВ_ДТ - величины, определяемые в рублях за 1 тонну, рассчитываются налогоплательщиком самостоятельно как сумма величин 2 000 и Д АБ или Д ДТ соответственно. Величины Д АБ и Д ДТ определяются в порядке, установленном пунктом 27 статьи 200 настоящего Кодекса. При этом, если величина Д ДВ_АБ или Д ДВ_ДТ оказалась более 2 000 или менее 0, для целей настоящего пункта Д ДВ_АБ или Д ДВ_ДТ принимается равной 2 000 или 0 соответственно.</w:t>
      </w:r>
    </w:p>
    <w:p>
      <w:pPr>
        <w:spacing w:after="120"/>
        <w:ind w:firstLine="709"/>
      </w:pPr>
      <w:r>
        <w:rPr>
          <w:sz w:val="24"/>
        </w:rPr>
        <w:t xml:space="preserve">Показатели Н БУГ , Н К_ДЕМП , С К_ДЕМП и Н ДФО , рассчитанные в порядке, установленном настоящим пунктом, округляются до четвертого знака после запятой в соответствии с действующим порядком округления.</w:t>
      </w:r>
    </w:p>
    <w:p>
      <w:pPr>
        <w:spacing w:after="120"/>
        <w:ind w:firstLine="709"/>
      </w:pPr>
      <w:r>
        <w:rPr>
          <w:sz w:val="24"/>
        </w:rPr>
        <w:t xml:space="preserve">Если значение Н БУГ , определенное для налогового периода по формуле, установленной настоящим пунктом, принимает значение менее нуля, то в таком налоговом периоде значение Н БУГ принимается равным нулю.</w:t>
      </w:r>
    </w:p>
    <w:p>
      <w:pPr>
        <w:spacing w:after="120"/>
        <w:ind w:firstLine="709"/>
      </w:pPr>
      <w:r>
        <w:rPr>
          <w:sz w:val="24"/>
        </w:rPr>
        <w:t xml:space="preserve">(п. 11 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В целях настоящей статьи степень выработанности запасов конкретного участка недр (С в ) рассчитывается в порядке, установленном подпунктом 1 пункта 5 статьи 333.43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15.10.2020 N 342-ФЗ)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342.5</dc:title>
  <dc:creator>АРБИТРАЖ! · arbi.ru</dc:creator>
  <cp:lastModifiedBy>АРБИТРАЖ!</cp:lastModifiedBy>
  <dcterms:created xsi:type="dcterms:W3CDTF">2026-10-22T18:51:07.172Z</dcterms:created>
</cp:coreProperties>
</file>