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346.40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26.4. Система налогообложения при выполнении соглашений о разделе продукции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налогам, предусмотренным статьей 346.35 настоящего Кодекса, налогоплательщик представляет в налоговые органы, в которых он состоит на учете, по местонахождению участка недр, если иное не предусмотрено настоящим пунктом, предоставленного в пользование на условиях соглашения, налоговые декларации по каждому налогу, по каждому соглашению отдельно от другой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30.12.2006 N 268-ФЗ , от 27.07.2010 N 229-ФЗ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участок недр, предоставляемый в пользование на условиях соглашения, расположен на континентальном шельфе Российской Федерации и (или) в пределах исключительной экономической зоны Российской Федерации, налогоплательщик представляет налоговые декларации по налогам, предусмотренным статьей 346.35 настоящего Кодекса, в налоговые органы, в которых он состоит на учете, по его местонахождению.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в соответствии со статьей 83 настоящего Кодекса отнесенные к категории крупнейших, представляют налоговые декларации (расчеты) в налоговый орган по месту учета в качестве крупнейших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30.12.2006 N 268-ФЗ)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27.07.2010 N 229-ФЗ.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29.06.2004 N 58-ФЗ.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 ежегодно в срок не позднее 31 декабря года, предшествующего планируемому, представляет в налоговые органы, указанные в пункте 1 настоящей статьи, утвержденные в порядке, установленном соглашением, программу работ и смету расходов по соглашению на следующий год.</w:t>
      </w:r>
    </w:p>
    <w:p>
      <w:pPr>
        <w:spacing w:after="120"/>
        <w:ind w:firstLine="709"/>
      </w:pPr>
      <w:r>
        <w:rPr>
          <w:sz w:val="24"/>
        </w:rPr>
        <w:t xml:space="preserve">По вновь введенным соглашениям в срок до начала работ налогоплательщик представляет в налоговые органы, указанные в пункте 1 настоящей статьи, утвержденные в порядке, установленном соглашением, программу работ и смету расходов по соглашению на текущий год.</w:t>
      </w:r>
    </w:p>
    <w:p>
      <w:pPr>
        <w:spacing w:after="120"/>
        <w:ind w:firstLine="709"/>
      </w:pPr>
      <w:r>
        <w:rPr>
          <w:sz w:val="24"/>
        </w:rPr>
        <w:t xml:space="preserve">В случае внесения изменений и (или) дополнений в программу работ и смету расходов налогоплательщик обязан представить указанные изменения и (или) дополнения в срок не позднее 10 дней с даты их утверждения в установленном соглашением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346.40</dc:title>
  <dc:creator>АРБИТРАЖ! · arbi.ru</dc:creator>
  <cp:lastModifiedBy>АРБИТРАЖ!</cp:lastModifiedBy>
  <dcterms:created xsi:type="dcterms:W3CDTF">2026-10-22T22:34:12.235Z</dcterms:created>
</cp:coreProperties>
</file>