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372.1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11.06.2021 N 199-ФЗ)</w:t>
      </w:r>
    </w:p>
    <w:p>
      <w:pPr>
        <w:spacing w:after="120"/>
        <w:ind w:firstLine="709"/>
      </w:pPr>
      <w:r>
        <w:rPr>
          <w:sz w:val="24"/>
        </w:rPr>
        <w:t xml:space="preserve">1. Налог, обязательный к уплате в федеральной территории "Сириус", устанавливается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Налогообложение в федеральной территории "Сириус" производится исходя из налоговой базы, определенной в соответствии с пунктом 1 статьи 375 настоящего Кодекса, по налоговой ставке в размере 2,2 процента,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отношении объектов недвижимого имущества (за исключением объектов недвижимого имущества, используемых в деятельности по организации и проведению азартных игр), построенных в соответствии с Программой строительства олимпийских объектов и развития города Сочи как горноклиматического курорта, утвержденной Правительством Российской Федерации, налоговые ставки для организаций, обладавших правом на проведение чемпионата мира FIA "Формула-1", в том числе правом на популяризацию мероприятия и правом называть мероприятие российского этапа указанного чемпионата "Чемпионат мира FIA "Формула-1", устанавливаются в 2022 году в размере 0,7 процента, в 2023 году - 1,5 процента, в 2024 году - 2 процентов.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28.11.2025 N 425-ФЗ.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От уплаты налога в федеральной территории "Сириус" освобождаются:</w:t>
      </w:r>
    </w:p>
    <w:p>
      <w:pPr>
        <w:spacing w:after="120"/>
        <w:ind w:firstLine="709"/>
      </w:pPr>
      <w:r>
        <w:rPr>
          <w:sz w:val="24"/>
        </w:rPr>
        <w:t xml:space="preserve">1) некоммерческие образовательные организации - в отношении объектов недвижимого имущества, находящихся в собственности указанных организаций и построенных в соответствии с Программой строительства олимпийских объектов и развития города Сочи как горноклиматического курорта, утвержденной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утратил силу с 1 января 2026 года. - Федеральный закон от 29.11.2021 N 382-ФЗ;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органы публичной власти федеральной территории "Сириус", унитарные предприятия, казенные, бюджетные и автономные учреждения, иные организации, созданные органами публичной власти федеральной территории "Сириус" в целях обеспечения реализации их полномочий;</w:t>
      </w:r>
    </w:p>
    <w:p>
      <w:pPr>
        <w:spacing w:after="120"/>
        <w:ind w:firstLine="709"/>
      </w:pPr>
      <w:r>
        <w:rPr>
          <w:sz w:val="24"/>
        </w:rPr>
        <w:t xml:space="preserve">4) образовательные организации и организации, основным видом экономической деятельности которых в течение всего налогового периода является деятельность спортивных объектов, - в отношении объектов недвижимого имущества, введенных в эксплуатацию начиная с 1 января 2022 года, площадью свыше 15 000 квадратных метров. Основной вид экономической деятельности определяется по содержащемуся в едином государственном реестре юридических лиц коду основного вида экономической деятельности, соответствующему классу 93.11 "Деятельность спортивных объектов" Общероссийского классификатора видов экономической деятельности. Освобождение в соответствии с настоящим подпунктом не применяется в отношении объектов недвижимого имущества, используемых в деятельности по организации и проведению азартных игр.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29.05.2023 N 200-ФЗ)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5. Представительным органом федеральной территории "Сириус" могут устанавливаться налоговые льготы, не предусмотренные настоящей статьей, основания и порядок их применения налогоплательщиками.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31.07.2023 N 389-ФЗ)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372.1</dc:title>
  <dc:creator>АРБИТРАЖ! · arbi.ru</dc:creator>
  <cp:lastModifiedBy>АРБИТРАЖ!</cp:lastModifiedBy>
  <dcterms:created xsi:type="dcterms:W3CDTF">2026-10-22T06:43:51.376Z</dcterms:created>
</cp:coreProperties>
</file>