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386 НК РФ</w:t>
      </w:r>
    </w:p>
    <w:p>
      <w:pPr>
        <w:spacing w:after="120"/>
        <w:ind w:firstLine="709"/>
      </w:pPr>
      <w:r>
        <w:rPr>
          <w:sz w:val="24"/>
        </w:rPr>
        <w:t xml:space="preserve">- Порядок заполнения декларации по налогу на имущество организаций</w:t>
      </w:r>
    </w:p>
    <w:p>
      <w:pPr>
        <w:spacing w:after="120"/>
        <w:ind w:firstLine="709"/>
      </w:pPr>
      <w:r>
        <w:rPr>
          <w:sz w:val="24"/>
        </w:rPr>
        <w:t xml:space="preserve">- Как подать уведомление о порядке представления деклараций по налогу на имущество организаций</w:t>
      </w:r>
    </w:p>
    <w:p>
      <w:pPr>
        <w:spacing w:after="120"/>
        <w:ind w:firstLine="709"/>
      </w:pPr>
      <w:r>
        <w:rPr>
          <w:sz w:val="24"/>
        </w:rPr>
        <w:t xml:space="preserve">- Как отразить в декларации сведения о движимом имуществе (разд. 4 декларации)</w:t>
      </w:r>
    </w:p>
    <w:p>
      <w:pPr>
        <w:spacing w:after="120"/>
        <w:ind w:firstLine="709"/>
      </w:pPr>
      <w:r>
        <w:rPr>
          <w:sz w:val="24"/>
        </w:rPr>
        <w:t xml:space="preserve">- Кто должен сдать декларацию по налогу на имущество организаций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обязаны по истечении налогового периода представлять в налоговые органы по месту нахождения объектов недвижимого имущества и (или) по месту нахождения имущества, входящего в состав Единой системы газоснабжения, налоговую декларацию по налогу,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302-ФЗ , от 15.04.2019 N 63-ФЗ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имущества, место нахождения которого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(или) за пределами территории Российской Федерации (для российских организаций), налоговая декларация по налогу представляется в налоговый орган по месту нахождения российской организации (месту учета в налоговых органах постоянного представительства иностранной организации).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30.09.2013 N 268-ФЗ , от 15.04.2019 N 63-ФЗ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соответствии со статьей 83 настоящего Кодекса отнесенные к категории крупнейших , представляют налоговые декларации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30.12.2006 N 268-ФЗ; 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налоговую декларацию включаются сведения о среднегодовой стоимости объектов движимого имущества, учтенных на балансе организации в качестве объектов основных средств в порядке, установленном для ведения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1.1. Налогоплательщик, состоящий на учете в нескольких налоговых органах по месту нахождения принадлежащих ему объектов недвижимого имущества, налоговая база по которым определяется как их среднегодовая стоимость, на территории субъекта Российской Федерации,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выбору, уведомив об этом налоговый орган по субъекту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Уведомление о порядке представления налоговой декларации в налоговый орган на территории субъекта Российской Федерации представляется ежегодно до 1 февраля года, являющегося налоговым периодом, в котором применяется предусмотренный настоящим пунктом порядок представления налоговой декларации. Изменение выбранного налогоплательщиком порядка представления налоговой декларации в течение налогового периода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10 дней со дня его получения. В случае направления налоговым органом запроса в соответствии с пунктом 13 статьи 85 настоящего Кодекса в связи с отсутствием сведений, необходимых для рассмотрения уведомления о порядке представления налоговой декларации, руководитель (заместитель руководителя) налогового органа вправе продлить срок рассмотрения такого уведомления не более чем на 10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выявлении оснований, препятствующих применению предусмотренного настоящим пунктом порядка представления налоговой декларации, налоговый орган по субъекту Российской Федерации информирует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в случае, если законом субъекта Российской Федерации установлены нормативы отчислений от налога в местные бюджеты.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2020 года. - Федеральный закон от 15.04.2019 N 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Налоговые декларации по итогам налогового периода представляются налогоплательщиками не позднее 25 февраля года, следующего за истекшим налоговым периодом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20.04.2021 N 100-ФЗ.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непредставления налогоплательщиком - иностранной организацией, не осуществляющей деятельность на территории Российской Федерации через постоянное представительство, налоговой декларации в сроки, установленные настоящей статьей,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налога, подлежащую уплате в бюджетную систему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2026 года.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Налогоплательщики - российские организации не включают в налоговую декларацию сведения об объектах налогообложения, налоговая база по которым определяется как их кадастровая стоимость.</w:t>
      </w:r>
    </w:p>
    <w:p>
      <w:pPr>
        <w:spacing w:after="120"/>
        <w:ind w:firstLine="709"/>
      </w:pPr>
      <w:r>
        <w:rPr>
          <w:sz w:val="24"/>
        </w:rPr>
        <w:t xml:space="preserve">В случае, если у налогоплательщика - российской организации в истекшем налоговом периоде имелись только объекты налогообложения, указанные в абзаце первом настоящего пункта, налоговая декларация не представляется.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3 п. 6 ст. 386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полноты уплаты налога в отношении объектов налогообложения, указанных в абзаце первом настоящего пункта, составление, передача (направление) налоговыми органами налогоплательщикам - российским организациям сообщений об исчисленных налоговыми органами суммах налога в отношении таких объектов налогообложения, представление такими налогоплательщиками в налоговые органы пояснений и (или) документов, подтверждающих правильность исчисления, полноту и своевременность уплаты налога, обоснованность применения пониженных налоговых ставок, налоговых льгот или наличие оснований для освобождения от уплаты налога, предусмотренных законодательством о налогах и сборах, рассмотрение налоговыми органами представленных такими налогоплательщиками пояснений и (или) документов и передача (направление) налоговыми органами таким налогоплательщикам уточненных сообщений об исчисленных суммах налога осуществляются в порядке и сроки, аналогичные порядку и срокам, которые предусмотрены пунктами 4 - 7 статьи 363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2026 года.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386</dc:title>
  <dc:creator>АРБИТРАЖ! · arbi.ru</dc:creator>
  <cp:lastModifiedBy>АРБИТРАЖ!</cp:lastModifiedBy>
  <dcterms:created xsi:type="dcterms:W3CDTF">2026-10-22T22:00:18.584Z</dcterms:created>
</cp:coreProperties>
</file>