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396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31. Земельный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396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исчислил (доначислил) земельный налог с применением повышающего коэффициента по участкам под жилищное строительство</w:t>
      </w:r>
    </w:p>
    <w:p>
      <w:pPr>
        <w:spacing w:after="120"/>
        <w:ind w:firstLine="709"/>
      </w:pPr>
      <w:r>
        <w:rPr>
          <w:sz w:val="24"/>
        </w:rPr>
        <w:t xml:space="preserve">Споры в суде общей юрисдикции:</w:t>
      </w:r>
    </w:p>
    <w:p>
      <w:pPr>
        <w:spacing w:after="120"/>
        <w:ind w:firstLine="709"/>
      </w:pPr>
      <w:r>
        <w:rPr>
          <w:sz w:val="24"/>
        </w:rPr>
        <w:t xml:space="preserve">- Налогоплательщик оспаривает начисление земельного налога с повышающим коэффициентом на предназначенный для жилищного строительства участок, ссылаясь на его использование для ИЖС</w:t>
      </w:r>
    </w:p>
    <w:p>
      <w:pPr>
        <w:spacing w:after="120"/>
        <w:ind w:firstLine="709"/>
      </w:pPr>
      <w:r>
        <w:rPr>
          <w:sz w:val="24"/>
        </w:rPr>
        <w:t xml:space="preserve">КонсультантПлюс: примечание.</w:t>
      </w:r>
    </w:p>
    <w:p>
      <w:pPr>
        <w:spacing w:after="120"/>
        <w:ind w:firstLine="709"/>
      </w:pPr>
      <w:r>
        <w:rPr>
          <w:sz w:val="24"/>
        </w:rPr>
        <w:t xml:space="preserve">С 01.01.2027 в п. 1 ст. 396 вносятся изменения ( ФЗ от 28.11.2025 N 425-ФЗ). См. будущую редакцию .</w:t>
      </w:r>
    </w:p>
    <w:p>
      <w:pPr>
        <w:spacing w:after="120"/>
        <w:ind w:firstLine="709"/>
      </w:pPr>
      <w:r>
        <w:rPr>
          <w:sz w:val="24"/>
        </w:rPr>
        <w:t xml:space="preserve">1. Сумма налога исчисляется по истечении налогового периода как соответствующая налоговой ставке процентная доля налоговой базы с учетом особенностей, установленных настоящей статьей.</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настоящим Кодексом и другими федеральными законами.</w:t>
      </w:r>
    </w:p>
    <w:p>
      <w:pPr>
        <w:spacing w:after="120"/>
        <w:ind w:firstLine="709"/>
      </w:pPr>
      <w:r>
        <w:rPr>
          <w:sz w:val="24"/>
        </w:rPr>
        <w:t xml:space="preserve">КонсультантПлюс: примечание.</w:t>
      </w:r>
    </w:p>
    <w:p>
      <w:pPr>
        <w:spacing w:after="120"/>
        <w:ind w:firstLine="709"/>
      </w:pPr>
      <w:r>
        <w:rPr>
          <w:sz w:val="24"/>
        </w:rPr>
        <w:t xml:space="preserve">С 01.01.2027 абз. 2 п. 2 ст. 396 утрачивает силу ( ФЗ от 28.11.2025 N 425-ФЗ).</w:t>
      </w:r>
    </w:p>
    <w:p>
      <w:pPr>
        <w:spacing w:after="120"/>
        <w:ind w:firstLine="709"/>
      </w:pPr>
      <w:r>
        <w:rPr>
          <w:sz w:val="24"/>
        </w:rPr>
        <w:t xml:space="preserve">Налогоплательщики-организации исчисляют сумму налога (сумму авансового платежа по налогу) самостоятельно.</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 2 ст. 396 утрачивает силу ( ФЗ от 28.11.2025 N 425-ФЗ).</w:t>
      </w:r>
    </w:p>
    <w:p>
      <w:pPr>
        <w:spacing w:after="120"/>
        <w:ind w:firstLine="709"/>
      </w:pPr>
      <w:r>
        <w:rPr>
          <w:sz w:val="24"/>
        </w:rPr>
        <w:t xml:space="preserve">Сумма налога, подлежащая уплате налогоплательщиками - физическими лицами, исчисляется налоговыми органами.</w:t>
      </w:r>
    </w:p>
    <w:p>
      <w:pPr>
        <w:spacing w:after="120"/>
        <w:ind w:firstLine="709"/>
      </w:pPr>
      <w:r>
        <w:rPr>
          <w:sz w:val="24"/>
        </w:rPr>
        <w:t xml:space="preserve">(п.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5 ст. 396 вносятся изменения ( ФЗ от 28.11.2025 N 425-ФЗ). См. будущую редакцию .</w:t>
      </w:r>
    </w:p>
    <w:p>
      <w:pPr>
        <w:spacing w:after="120"/>
        <w:ind w:firstLine="709"/>
      </w:pPr>
      <w:r>
        <w:rPr>
          <w:sz w:val="24"/>
        </w:rPr>
        <w:t xml:space="preserve">5. 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пунктом 1 настоящей статьи, и суммами подлежащих уплате в течение налогового периода авансовых платежей по налогу.</w:t>
      </w:r>
    </w:p>
    <w:p>
      <w:pPr>
        <w:spacing w:after="120"/>
        <w:ind w:firstLine="709"/>
      </w:pPr>
      <w:r>
        <w:rPr>
          <w:sz w:val="24"/>
        </w:rPr>
        <w:t xml:space="preserve">(в ред. Федеральных законов от 27.07.2010 N 229-ФЗ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6 ст. 396 вносятся изменения ( ФЗ от 28.11.2025 N 425-ФЗ). См. будущую редакцию .</w:t>
      </w:r>
    </w:p>
    <w:p>
      <w:pPr>
        <w:spacing w:after="120"/>
        <w:ind w:firstLine="709"/>
      </w:pPr>
      <w:r>
        <w:rPr>
          <w:sz w:val="24"/>
        </w:rPr>
        <w:t xml:space="preserve">6. Налогоплательщики, в отношении которых отчетный период определен как квартал,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6.1 ст. 396 излагается в новой редакции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П. 6.1 ст. 396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6.1.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статьей 396.1 настоящего Кодекса.</w:t>
      </w:r>
    </w:p>
    <w:p>
      <w:pPr>
        <w:spacing w:after="120"/>
        <w:ind w:firstLine="709"/>
      </w:pPr>
      <w:r>
        <w:rPr>
          <w:sz w:val="24"/>
        </w:rPr>
        <w:t xml:space="preserve">(п. 6.1 введен Федеральным законом от 28.06.2022 N 225-ФЗ)</w:t>
      </w:r>
    </w:p>
    <w:p>
      <w:pPr>
        <w:spacing w:after="120"/>
        <w:ind w:firstLine="709"/>
      </w:pPr>
      <w:r>
        <w:rPr>
          <w:sz w:val="24"/>
        </w:rPr>
        <w:t xml:space="preserve">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пожизненном наследуемом владении) налогоплательщика, к числу календарных месяцев в налоговом (отчетном) периоде.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возникновение права собственности (постоянного (бессрочного) пользования, пожизненного наследуемого владения) на земельный участок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возникновение права собственности (постоянного (бессрочного) пользования, пожизненного наследуемого владения) на земельный участок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04.10.2014 N 284-ФЗ)</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изменения в течение налогового (отчетного) периода характеристик земельного участка исчисление суммы налога (суммы авансового платежа по налогу) в отношении такого земельного участка производится с учетом коэффициента, определяемого в порядке, аналогичном установленному пунктом 7 настоящей статьи.</w:t>
      </w:r>
    </w:p>
    <w:p>
      <w:pPr>
        <w:spacing w:after="120"/>
        <w:ind w:firstLine="709"/>
      </w:pPr>
      <w:r>
        <w:rPr>
          <w:sz w:val="24"/>
        </w:rPr>
        <w:t xml:space="preserve">(п. 7.1 введен Федеральным законом от 27.11.2017 N 335-ФЗ; в ред. Федеральных законов от 03.08.2018 N 334-ФЗ , от 23.11.2020 N 374-ФЗ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7.2. В отношении земельного участка, сведения о котором представлены в соответствии с пунктом 18 настоящей статьи, исчисление суммы налога (суммы авансового платежа по налогу) производится по налоговой ставке, установленной в соответствии с подпунктом 2 пункта 1 статьи 394 настоящего Кодекса, начиная с 1-го числа месяца, следующего за месяцем совершения нарушений обязательных требований к использованию и охране объектов земельных отношений, указанных в подпунктах 1 и 2 пункта 18 настоящей статьи, либо с 1-го числа месяца, следующего за месяцем обнаружения таких нарушений в случае отсутствия у органа, осуществляющего федеральный государственный земельный контроль (надзор), либо у органа, осуществляющего муниципальный земельный контроль, указанных в пункте 18 настоящей статьи, информации о дне совершения таких нарушений и до 1-го числа месяца, в котором уполномоченным органом установлен факт устранения таких нарушений.</w:t>
      </w:r>
    </w:p>
    <w:p>
      <w:pPr>
        <w:spacing w:after="120"/>
        <w:ind w:firstLine="709"/>
      </w:pPr>
      <w:r>
        <w:rPr>
          <w:sz w:val="24"/>
        </w:rPr>
        <w:t xml:space="preserve">(п. 7.2 введен Федеральным законом от 29.11.2021 N 382-ФЗ;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В отношении земельного участка, перешедшего по наследству, налог исчисляется начиная со дня открытия наследства .</w:t>
      </w:r>
    </w:p>
    <w:p>
      <w:pPr>
        <w:spacing w:after="120"/>
        <w:ind w:firstLine="709"/>
      </w:pPr>
      <w:r>
        <w:rPr>
          <w:sz w:val="24"/>
        </w:rPr>
        <w:t xml:space="preserve">(в ред. Федеральных законов от 03.08.2018 N 334-ФЗ ,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9 ст. 396 вносятся изменения ( ФЗ от 28.11.2025 N 425-ФЗ). См. будущую редакцию .</w:t>
      </w:r>
    </w:p>
    <w:p>
      <w:pPr>
        <w:spacing w:after="120"/>
        <w:ind w:firstLine="709"/>
      </w:pPr>
      <w:r>
        <w:rPr>
          <w:sz w:val="24"/>
        </w:rPr>
        <w:t xml:space="preserve">9.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pPr>
        <w:spacing w:after="120"/>
        <w:ind w:firstLine="709"/>
      </w:pPr>
      <w:r>
        <w:rPr>
          <w:sz w:val="24"/>
        </w:rPr>
        <w:t xml:space="preserve">(в ред. Федеральных законов от 29.11.2014 N 379-ФЗ , от 11.06.2021 N 199-ФЗ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10.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pPr>
        <w:spacing w:after="120"/>
        <w:ind w:firstLine="709"/>
      </w:pPr>
      <w:r>
        <w:rPr>
          <w:sz w:val="24"/>
        </w:rPr>
        <w:t xml:space="preserve">(в ред. Федеральных законов от 30.09.2017 N 286-ФЗ , от 28.12.2017 N 436-ФЗ , от 15.04.2019 N 63-ФЗ )</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w:t>
      </w:r>
    </w:p>
    <w:p>
      <w:pPr>
        <w:spacing w:after="120"/>
        <w:ind w:firstLine="709"/>
      </w:pPr>
      <w:r>
        <w:rPr>
          <w:sz w:val="24"/>
        </w:rPr>
        <w:t xml:space="preserve">(абзац введен Федеральным законом от 30.09.2017 N 286-ФЗ; в ред. Федеральных законов от 15.04.2019 N 63-ФЗ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имеющий право на налоговую льготу, в том числе в виде налогового вычета,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spacing w:after="120"/>
        <w:ind w:firstLine="709"/>
      </w:pPr>
      <w:r>
        <w:rPr>
          <w:sz w:val="24"/>
        </w:rPr>
        <w:t xml:space="preserve">(абзац введен Федеральным законом от 15.04.2019 N 63-ФЗ; в ред. Федеральных законов от 23.11.2020 N 374-ФЗ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11 - 13. Утратили силу.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15 ст. 396 признан частично не соответствующим Конституции РФ ( Постановление КС РФ от 21.07.2026 N 52-П). О правовом регулировании до внесения изменений см. п. 2 Постановления.</w:t>
      </w:r>
    </w:p>
    <w:p>
      <w:pPr>
        <w:spacing w:after="120"/>
        <w:ind w:firstLine="709"/>
      </w:pPr>
      <w:r>
        <w:rPr>
          <w:sz w:val="24"/>
        </w:rPr>
        <w:t xml:space="preserve">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построенные жилой дом (многоквартирный дом) или на любое помещение в указанном жилом доме (многоквартирном доме). В случае государственной регистрации прав на построенные жилой дом (многоквартирный дом) или на любое помещение в указанном жилом доме (многоквартирном доме) до истечения трехлетнего срока сумма налога, исчисленного за период применения коэффициента 2, подлежит перерасчету с учетом коэффициента 1.</w:t>
      </w:r>
    </w:p>
    <w:p>
      <w:pPr>
        <w:spacing w:after="120"/>
        <w:ind w:firstLine="709"/>
      </w:pPr>
      <w:r>
        <w:rPr>
          <w:sz w:val="24"/>
        </w:rPr>
        <w:t xml:space="preserve">(в ред. Федеральных законов от 28.11.2009 N 283-ФЗ , от 27.07.2010 N 229-ФЗ , от 04.11.2014 N 347-ФЗ , от 29.11.2014 N 382-ФЗ , от 02.07.2021 N 305-ФЗ , от 14.07.2022 N 263-ФЗ , от 28.12.2022 N 565-ФЗ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4 в течение периода, превышающего три года с даты государственной регистрации прав на данные земельные участки, вплоть до даты государственной регистрации прав на построенные жилой дом (многоквартирный дом) или на любое помещение в указанном жилом доме (многоквартирном доме).</w:t>
      </w:r>
    </w:p>
    <w:p>
      <w:pPr>
        <w:spacing w:after="120"/>
        <w:ind w:firstLine="709"/>
      </w:pPr>
      <w:r>
        <w:rPr>
          <w:sz w:val="24"/>
        </w:rPr>
        <w:t xml:space="preserve">(в ред. Федеральных законов от 28.11.2009 N 283-ФЗ , от 27.07.2010 N 229-ФЗ , от 04.11.2014 N 347-ФЗ , от 29.11.2014 N 382-ФЗ , от 02.07.2021 N 305-ФЗ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15 ст. 396 применяется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p>
      <w:pPr>
        <w:spacing w:after="120"/>
        <w:ind w:firstLine="709"/>
      </w:pPr>
      <w:r>
        <w:rPr>
          <w:sz w:val="24"/>
        </w:rPr>
        <w:t xml:space="preserve">В случае, если разрешенное использование земельных участков, предусматривающее жилищное строительство (за исключением земельных участков, указанных в пунктах 16 и 16.1 настоящей статьи), установлено после государственной регистрации прав на данные земельные участки, исчисление суммы налога (суммы авансовых платежей по налогу) производится в порядке, аналогичном порядку, предусмотренному абзацами первым и вторым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pPr>
        <w:spacing w:after="120"/>
        <w:ind w:firstLine="709"/>
      </w:pPr>
      <w:r>
        <w:rPr>
          <w:sz w:val="24"/>
        </w:rPr>
        <w:t xml:space="preserve">(абзац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15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16 ст. 396 применяется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p>
      <w:pPr>
        <w:spacing w:after="120"/>
        <w:ind w:firstLine="709"/>
      </w:pPr>
      <w:r>
        <w:rPr>
          <w:sz w:val="24"/>
        </w:rPr>
        <w:t xml:space="preserve">В случае, если разрешенное использование земельных участков, предусматривающее индивидуальное жилищное строительство, установлено после государственной регистрации прав на данные земельные участки, исчисление суммы налога производится в порядке, аналогичном порядку, предусмотренному абзацем первым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16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начиная с даты выдачи разрешения на строительство жилых домов (многоквартирных домов).</w:t>
      </w:r>
    </w:p>
    <w:p>
      <w:pPr>
        <w:spacing w:after="120"/>
        <w:ind w:firstLine="709"/>
      </w:pPr>
      <w:r>
        <w:rPr>
          <w:sz w:val="24"/>
        </w:rPr>
        <w:t xml:space="preserve">(п. 16.1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П. 16.2 ст. 396 (в ред. ФЗ от 28.11.2025 N 425-ФЗ) распространяется на правоотношения, связанные с исчислением налога за налоговые периоды 2024 и 2025 гг.</w:t>
      </w:r>
    </w:p>
    <w:p>
      <w:pPr>
        <w:spacing w:after="120"/>
        <w:ind w:firstLine="709"/>
      </w:pPr>
      <w:r>
        <w:rPr>
          <w:sz w:val="24"/>
        </w:rPr>
        <w:t xml:space="preserve">16.2. В сроки, предусмотренные пунктами 15 - 16.1 настоящей статьи, не включается период, в течение которого в отношении земельного участка предоставлена налоговая льгота, предусмотренная подпунктом 15 пункта 1 статьи 395 настоящего Кодекса.</w:t>
      </w:r>
    </w:p>
    <w:p>
      <w:pPr>
        <w:spacing w:after="120"/>
        <w:ind w:firstLine="709"/>
      </w:pPr>
      <w:r>
        <w:rPr>
          <w:sz w:val="24"/>
        </w:rPr>
        <w:t xml:space="preserve">(п. 16.2 введен Федеральным законом от 28.11.2025 N 425-ФЗ)</w:t>
      </w:r>
    </w:p>
    <w:p>
      <w:pPr>
        <w:spacing w:after="120"/>
        <w:ind w:firstLine="709"/>
      </w:pPr>
      <w:r>
        <w:rPr>
          <w:sz w:val="24"/>
        </w:rPr>
        <w:t xml:space="preserve">17. В случае, если сумма налога, исчисленная в отношении земельного участка в соответствии с настоящей статьей (без учета положений пункта 7 , абзаца пятого пункта 10 настоящей статьи), превышает сумму налога, исчисленную в отношении этого земельного участка (без учета положений пункта 7 , абзаца пятого пункта 10 настоящей статьи)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(без учета положений пункта 7 , абзаца пятого пункта 10 настоящей статьи) за предыдущий налоговый период с учетом коэффициента 1,1, а также с учетом положений пункта 7 , абзаца пятого пункта 10 настоящей статьи, примененных к налоговому периоду, за который исчисляется сумма налога.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при исчислении налога с учетом положений пунктов 7.1 , 7.2 , 15 , 16 и 16.1 настоящей статьи.</w:t>
      </w:r>
    </w:p>
    <w:p>
      <w:pPr>
        <w:spacing w:after="120"/>
        <w:ind w:firstLine="709"/>
      </w:pPr>
      <w:r>
        <w:rPr>
          <w:sz w:val="24"/>
        </w:rPr>
        <w:t xml:space="preserve">(в ред. Федеральных законов от 29.11.2021 N 382-ФЗ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 17 введен Федеральным законом от 15.04.2019 N 63-ФЗ)</w:t>
      </w:r>
    </w:p>
    <w:p>
      <w:pPr>
        <w:spacing w:after="120"/>
        <w:ind w:firstLine="709"/>
      </w:pPr>
      <w:r>
        <w:rPr>
          <w:sz w:val="24"/>
        </w:rPr>
        <w:t xml:space="preserve">17.1.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w:t>
      </w:r>
    </w:p>
    <w:p>
      <w:pPr>
        <w:spacing w:after="120"/>
        <w:ind w:firstLine="709"/>
      </w:pPr>
      <w:r>
        <w:rPr>
          <w:sz w:val="24"/>
        </w:rPr>
        <w:t xml:space="preserve">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 физическому лицу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пунктом 8 статьи 362 настоящего Кодекса.</w:t>
      </w:r>
    </w:p>
    <w:p>
      <w:pPr>
        <w:spacing w:after="120"/>
        <w:ind w:firstLine="709"/>
      </w:pPr>
      <w:r>
        <w:rPr>
          <w:sz w:val="24"/>
        </w:rPr>
        <w:t xml:space="preserve">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pPr>
        <w:spacing w:after="120"/>
        <w:ind w:firstLine="709"/>
      </w:pPr>
      <w:r>
        <w:rPr>
          <w:sz w:val="24"/>
        </w:rPr>
        <w:t xml:space="preserve">В случае, если заявление о перерасчете суммы ранее исчисленного налога представлено при наличии оснований, предусмотренных пунктом 10 настоящей статьи и пунктами 2 , 6.1 статьи 391 настоящего Кодекса, рассмотрение такого заявления осуществляется в соответствии с настоящим пунктом без учета положений пункта 10 настоящей статьи и пунктов 2 , 6.1 статьи 391 настоящего Кодекса.</w:t>
      </w:r>
    </w:p>
    <w:p>
      <w:pPr>
        <w:spacing w:after="120"/>
        <w:ind w:firstLine="709"/>
      </w:pPr>
      <w:r>
        <w:rPr>
          <w:sz w:val="24"/>
        </w:rPr>
        <w:t xml:space="preserve">(п. 17.1 введен Федеральным законом от 08.08.2024 N 259-ФЗ)</w:t>
      </w:r>
    </w:p>
    <w:p>
      <w:pPr>
        <w:spacing w:after="120"/>
        <w:ind w:firstLine="709"/>
      </w:pPr>
      <w:r>
        <w:rPr>
          <w:sz w:val="24"/>
        </w:rPr>
        <w:t xml:space="preserve">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а также органы, осуществляющие муниципальный земельный контроль, обязаны сообщать в налоговый орган по субъекту Российской Федерации: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сведения о неиспользовании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Кодекса);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об использовании не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 о фактах устранения указанных в подпунктах 1 и 2 настоящего пункта нарушений обязательных требований к использованию и охране объектов земельных отношений либо об отмене документов, на основании которых сформированы указанные сведения.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01.04.2027 в абз. 5 п. 18 ст. 396 вносятся изменения ( ФЗ от 28.11.2025 N 425-ФЗ). См. будущую редакцию .</w:t>
      </w:r>
    </w:p>
    <w:p>
      <w:pPr>
        <w:spacing w:after="120"/>
        <w:ind w:firstLine="709"/>
      </w:pPr>
      <w:r>
        <w:rPr>
          <w:sz w:val="24"/>
        </w:rPr>
        <w:t xml:space="preserve">Сведения, предусмотренные настоящим пунктом, представляются в налоговые органы органами, осуществляющими государственный земельный надзор, а также органами, осуществляющими муниципальный земельный контроль, ежегодно до 1 марта года, следующего за годом, за который представляются такие сведения.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Форма , порядок ее заполнения, формат и порядок представления сведений, предусмотренных настоящим пунктом, в электронной форме, перечень документов, в соответствии с которыми формируются указанные сведения,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уполномоченными Правительством Российской Федерации на осуществление федерального государственного земельного контроля (надзора).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настоящим пунктом, представляются также органами, осуществляющими государственный земельный надзор, органами, осуществляющими муниципальный земельный контроль, в налоговый орган по его запросу в течение пяти дней со дня получения соответствующего запроса.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18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ст. 396 дополняется п. 18.1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19 ст. 396 вносятся изменения ( ФЗ от 28.11.2025 N 425-ФЗ). См. будущую редакцию .</w:t>
      </w:r>
    </w:p>
    <w:p>
      <w:pPr>
        <w:spacing w:after="120"/>
        <w:ind w:firstLine="709"/>
      </w:pPr>
      <w:r>
        <w:rPr>
          <w:sz w:val="24"/>
        </w:rPr>
        <w:t xml:space="preserve">19. Уполномоченные высшим исполнительным органом субъекта Российской Федерации орган исполнительной власти субъекта 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обязаны представлять в налоговый орган по субъекту Российской Федерации сведения о физических лицах, имеющих трех и более несовершеннолетних детей, ежегодно до 1 марта года, следующего за годом, за который представляются указанные сведения.</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Форма ,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Сведения, предусмотренные настоящим пунктом, представляются также уполномоченным органом исполнительной власти субъекта Российской Федерации или находящимся в его ведении учреждением, которые в соответствии с законодательством субъекта Российской Федерации осуществляют функции в сфере социальной защиты населения, в налоговый орган по его запросу в течение пяти дней со дня получения соответствующего запроса.</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19 введен Федеральным законом от 29.09.2019 N 325-ФЗ)</w:t>
      </w:r>
    </w:p>
    <w:p>
      <w:pPr>
        <w:spacing w:after="120"/>
        <w:ind w:firstLine="709"/>
      </w:pPr>
      <w:r>
        <w:rPr>
          <w:sz w:val="24"/>
        </w:rPr>
        <w:t xml:space="preserve">КонсультантПлюс: примечание.</w:t>
      </w:r>
    </w:p>
    <w:p>
      <w:pPr>
        <w:spacing w:after="120"/>
        <w:ind w:firstLine="709"/>
      </w:pPr>
      <w:r>
        <w:rPr>
          <w:sz w:val="24"/>
        </w:rPr>
        <w:t xml:space="preserve">С 01.04.2027 в абз. 1 п. 20 ст. 396 вносятся изменения ( ФЗ от 28.11.2025 N 425-ФЗ). См. будущую редакцию .</w:t>
      </w:r>
    </w:p>
    <w:p>
      <w:pPr>
        <w:spacing w:after="120"/>
        <w:ind w:firstLine="709"/>
      </w:pPr>
      <w:r>
        <w:rPr>
          <w:sz w:val="24"/>
        </w:rPr>
        <w:t xml:space="preserve">20.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обязаны представлять в налоговый орган по субъекту Российской Федерации сведения о кадастровых номерах земельных участков, предоставленных на праве постоянного (бессрочного) пользования указанным федеральным органам и находящимся в их ведении органам и иным лицам и относящихся к земельным участкам, изъятым из оборота в соответствии с законодательством Российской Федерации, и к земельным участкам, ограниченным в обороте в соответствии с законодательством Российской Федерации, предоставленным для обеспечения обороны, безопасности и таможенных нужд, ежегодно до 1 марта года, следующего за годом, за который представляются указанные сведения.</w:t>
      </w:r>
    </w:p>
    <w:p>
      <w:pPr>
        <w:spacing w:after="120"/>
        <w:ind w:firstLine="709"/>
      </w:pPr>
      <w:r>
        <w:rPr>
          <w:sz w:val="24"/>
        </w:rPr>
        <w:t xml:space="preserve">(в ред. Федеральных законов от 29.11.2021 N 382-ФЗ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представления сведений, предусмотренных настоящим пунктом, порядок ее заполнения, формат и порядок представления таких сведений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в налоговый орган по его запросу в течение пяти дней со дня получения соответствующего запроса.</w:t>
      </w:r>
    </w:p>
    <w:p>
      <w:pPr>
        <w:spacing w:after="120"/>
        <w:ind w:firstLine="709"/>
      </w:pPr>
      <w:r>
        <w:rPr>
          <w:sz w:val="24"/>
        </w:rPr>
        <w:t xml:space="preserve">(в ред. Федеральных законов от 29.11.2021 N 382-ФЗ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Положения настоящего пункта не распространяются на органы федеральной службы безопасности и федеральный орган исполнительной власти, уполномоченный на решение задач в области защиты населения и территорий от чрезвычайных ситуаций.</w:t>
      </w:r>
    </w:p>
    <w:p>
      <w:pPr>
        <w:spacing w:after="120"/>
        <w:ind w:firstLine="709"/>
      </w:pPr>
      <w:r>
        <w:rPr>
          <w:sz w:val="24"/>
        </w:rPr>
        <w:t xml:space="preserve">(п. 20 введен Федеральным законом от 23.11.2020 N 374-ФЗ)</w:t>
      </w:r>
    </w:p>
    <w:p>
      <w:pPr>
        <w:spacing w:after="120"/>
        <w:ind w:firstLine="709"/>
      </w:pPr>
      <w:r>
        <w:rPr>
          <w:sz w:val="24"/>
        </w:rPr>
        <w:t xml:space="preserve">21. Орган или иное лицо, уполномоченные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обязаны сообщать в налоговый орган по субъекту Российской Федерации:</w:t>
      </w:r>
    </w:p>
    <w:p>
      <w:pPr>
        <w:spacing w:after="120"/>
        <w:ind w:firstLine="709"/>
      </w:pPr>
      <w:r>
        <w:rPr>
          <w:sz w:val="24"/>
        </w:rPr>
        <w:t xml:space="preserve">дату выдачи ими разрешения на строительство жилых домов (многоквартирных домов) на земельных участках,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w:t>
      </w:r>
    </w:p>
    <w:p>
      <w:pPr>
        <w:spacing w:after="120"/>
        <w:ind w:firstLine="709"/>
      </w:pPr>
      <w:r>
        <w:rPr>
          <w:sz w:val="24"/>
        </w:rPr>
        <w:t xml:space="preserve">сведения об изменении даты выдачи разрешения на строительство, указанного в абзаце втором настоящего пункта, о прекращении действия такого разрешения на строительство.</w:t>
      </w:r>
    </w:p>
    <w:p>
      <w:pPr>
        <w:spacing w:after="120"/>
        <w:ind w:firstLine="709"/>
      </w:pPr>
      <w:r>
        <w:rPr>
          <w:sz w:val="24"/>
        </w:rPr>
        <w:t xml:space="preserve">КонсультантПлюс: примечание.</w:t>
      </w:r>
    </w:p>
    <w:p>
      <w:pPr>
        <w:spacing w:after="120"/>
        <w:ind w:firstLine="709"/>
      </w:pPr>
      <w:r>
        <w:rPr>
          <w:sz w:val="24"/>
        </w:rPr>
        <w:t xml:space="preserve">С 01.04.2027 в абз. 4 п. 21 ст. 396 вносятся изменения ( ФЗ от 28.11.2025 N 425-ФЗ). См. будущую редакцию .</w:t>
      </w:r>
    </w:p>
    <w:p>
      <w:pPr>
        <w:spacing w:after="120"/>
        <w:ind w:firstLine="709"/>
      </w:pPr>
      <w:r>
        <w:rPr>
          <w:sz w:val="24"/>
        </w:rPr>
        <w:t xml:space="preserve">Сведения, предусмотренные настоящим пунктом, представляются в налоговые органы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ежегодно до 1 марта года, следующего за годом, за который представляются указанные сведения.</w:t>
      </w:r>
    </w:p>
    <w:p>
      <w:pPr>
        <w:spacing w:after="120"/>
        <w:ind w:firstLine="709"/>
      </w:pPr>
      <w:r>
        <w:rPr>
          <w:sz w:val="24"/>
        </w:rPr>
        <w:t xml:space="preserve">Форма ,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Сведения, предусмотренные настоящим пунктом, представляются также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в налоговый орган по его запросу в течение пяти дней со дня получения соответствующего запроса.</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21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С 01.01.2027 ст. 396 дополняется п. 22 ( ФЗ от 28.11.2025 N 425-ФЗ). См. будущую редакцию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396</dc:title>
  <dc:creator>АРБИТРАЖ! · arbi.ru</dc:creator>
  <cp:lastModifiedBy>АРБИТРАЖ!</cp:lastModifiedBy>
  <dcterms:created xsi:type="dcterms:W3CDTF">2026-10-22T20:17:01.910Z</dcterms:created>
</cp:coreProperties>
</file>