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НК РФ, часть вторая, ст. 397</w:t>
      </w:r>
    </w:p>
    <w:p>
      <w:pPr>
        <w:spacing w:after="120"/>
        <w:ind w:firstLine="709"/>
      </w:pPr>
      <w:r>
        <w:rPr>
          <w:sz w:val="24"/>
        </w:rPr>
        <w:t xml:space="preserve">Акт: Налоговый кодекс Российской Федерации (часть вторая) № 117-ФЗ</w:t>
      </w:r>
    </w:p>
    <w:p>
      <w:pPr>
        <w:spacing w:after="120"/>
        <w:ind w:firstLine="709"/>
      </w:pPr>
      <w:r>
        <w:rPr>
          <w:sz w:val="24"/>
        </w:rPr>
        <w:t xml:space="preserve">Источник: http://pravo.gov.ru/</w:t>
      </w:r>
    </w:p>
    <w:p>
      <w:pPr>
        <w:spacing w:after="120"/>
        <w:ind w:firstLine="709"/>
      </w:pPr>
      <w:r>
        <w:rPr>
          <w:sz w:val="24"/>
        </w:rPr>
        <w:t xml:space="preserve">Раздел: Глава 31. Земельный налог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КонсультантПлюс: примечание.</w:t>
      </w:r>
    </w:p>
    <w:p>
      <w:pPr>
        <w:spacing w:after="120"/>
        <w:ind w:firstLine="709"/>
      </w:pPr>
      <w:r>
        <w:rPr>
          <w:sz w:val="24"/>
        </w:rPr>
        <w:t xml:space="preserve">О продлении срока отдельным налогоплательщикам - физлицам Курской обл., а также лицам, осуществляющим предпринимательскую деятельность на территории Краснодарского края, пострадавшим от последствий ЧП в Керченском проливе 15.12.2024, см. Постановления Правительства РФ от 07.12.2024 N 1735 , от 09.04.2025 N 466 .</w:t>
      </w:r>
    </w:p>
    <w:p>
      <w:pPr>
        <w:spacing w:after="120"/>
        <w:ind w:firstLine="709"/>
      </w:pPr>
      <w:r>
        <w:rPr>
          <w:sz w:val="24"/>
        </w:rPr>
        <w:t xml:space="preserve">1. Абзац утратил силу с 1 января 2023 года. - Федеральный закон от 14.07.2022 N 263-ФЗ.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КонсультантПлюс: примечание.</w:t>
      </w:r>
    </w:p>
    <w:p>
      <w:pPr>
        <w:spacing w:after="120"/>
        <w:ind w:firstLine="709"/>
      </w:pPr>
      <w:r>
        <w:rPr>
          <w:sz w:val="24"/>
        </w:rPr>
        <w:t xml:space="preserve">С 01.01.2027 абз. 2 п. 1 ст. 397 излагается в новой редакции ( ФЗ от 28.11.2025 N 425-ФЗ). См. будущую редакцию .</w:t>
      </w:r>
    </w:p>
    <w:p>
      <w:pPr>
        <w:spacing w:after="120"/>
        <w:ind w:firstLine="709"/>
      </w:pPr>
      <w:r>
        <w:rPr>
          <w:sz w:val="24"/>
        </w:rPr>
        <w:t xml:space="preserve">Налог подлежит уплате налогоплательщиками-организациями в срок не позднее 28 февраля года, следующего за истекшим налоговым периодом. Авансовые платежи по налогу подлежат уплате налогоплательщиками-организациями в срок не позднее 28-го числа месяца, следующего за истекшим отчетным периодом.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29.09.2019 N 325-ФЗ , от 14.07.2022 N 263-ФЗ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Налог подлежит уплате налогоплательщиками - физическими лицами в срок не позднее 1 декабря года, следующего за истекшим налоговым периодом, если иное не предусмотрено настоящим пунктом.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02.12.2013 N 334-ФЗ , от 23.11.2015 N 320-ФЗ , от 08.08.2024 N 259-ФЗ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Налог, исчисленный по результатам перерасчета суммы ранее исчисленного налога, подлежит уплате налогоплательщиками - физическими лицами в срок не позднее 28-го числа третьего месяца, следующего за месяцем, в котором сформировано налоговое уведомление в связи с данным перерасчетом.</w:t>
      </w:r>
    </w:p>
    <w:p>
      <w:pPr>
        <w:spacing w:after="120"/>
        <w:ind w:firstLine="709"/>
      </w:pPr>
      <w:r>
        <w:rPr>
          <w:sz w:val="24"/>
        </w:rPr>
        <w:t xml:space="preserve">(абзац введен Федеральным законом от 08.08.2024 N 259-ФЗ)</w:t>
      </w:r>
    </w:p>
    <w:p>
      <w:pPr>
        <w:spacing w:after="120"/>
        <w:ind w:firstLine="709"/>
      </w:pPr>
      <w:r>
        <w:rPr>
          <w:sz w:val="24"/>
        </w:rPr>
        <w:t xml:space="preserve">КонсультантПлюс: примечание.</w:t>
      </w:r>
    </w:p>
    <w:p>
      <w:pPr>
        <w:spacing w:after="120"/>
        <w:ind w:firstLine="709"/>
      </w:pPr>
      <w:r>
        <w:rPr>
          <w:sz w:val="24"/>
        </w:rPr>
        <w:t xml:space="preserve">С 01.01.2027 п. 1 ст. 397 дополняется абз. 5 ( ФЗ от 28.11.2025 N 425-ФЗ). См. будущую редакцию .</w:t>
      </w:r>
    </w:p>
    <w:p>
      <w:pPr>
        <w:spacing w:after="120"/>
        <w:ind w:firstLine="709"/>
      </w:pPr>
      <w:r>
        <w:rPr>
          <w:sz w:val="24"/>
        </w:rPr>
        <w:t xml:space="preserve">КонсультантПлюс: примечание.</w:t>
      </w:r>
    </w:p>
    <w:p>
      <w:pPr>
        <w:spacing w:after="120"/>
        <w:ind w:firstLine="709"/>
      </w:pPr>
      <w:r>
        <w:rPr>
          <w:sz w:val="24"/>
        </w:rPr>
        <w:t xml:space="preserve">С 01.01.2027 в п. 2 ст. 397 вносятся изменения ( ФЗ от 28.11.2025 N 425-ФЗ). См. будущую редакцию .</w:t>
      </w:r>
    </w:p>
    <w:p>
      <w:pPr>
        <w:spacing w:after="120"/>
        <w:ind w:firstLine="709"/>
      </w:pPr>
      <w:r>
        <w:rPr>
          <w:sz w:val="24"/>
        </w:rPr>
        <w:t xml:space="preserve">2. В течение налогового периода налогоплательщики-организации уплачивают авансовые платежи по налогу, если нормативным правовым актом представительного органа муниципального образования (законами городов федерального значения Москвы, Санкт-Петербурга и Севастополя, нормативным правовым актом представительного органа федеральной территории "Сириус") не предусмотрено иное. По истечении налогового периода налогоплательщики-организации уплачивают сумму налога, исчисленную в порядке, предусмотренном пунктом 5 статьи 396 настоящего Кодекса.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24.07.2007 N 216-ФЗ , от 27.07.2010 N 229-ФЗ , от 04.11.2014 N 347-ФЗ , от 29.11.2014 N 379-ФЗ , от 11.06.2021 N 199-ФЗ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3. Налог и авансовые платежи по налогу уплачиваются налогоплательщиками в бюджет по месту нахождения земельных участков, признаваемых объектом налогообложения в соответствии со статьей 389 настоящего Кодекса.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27.07.2010 N 229-ФЗ , от 04.11.2014 N 347-ФЗ , от 31.07.2023 N 389-ФЗ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4. Налогоплательщики - физические лица уплачивают налог на основании налогового уведомления , направленного налоговым органом.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27.07.2010 N 229-ФЗ , от 04.11.2014 N 347-ФЗ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Направление налогового уведомления допускается не более чем за три налоговых периода, предшествующих календарному году его направления.</w:t>
      </w:r>
    </w:p>
    <w:p>
      <w:pPr>
        <w:spacing w:after="120"/>
        <w:ind w:firstLine="709"/>
      </w:pPr>
      <w:r>
        <w:rPr>
          <w:sz w:val="24"/>
        </w:rPr>
        <w:t xml:space="preserve">(абзац введен Федеральным законом от 28.11.2009 N 283-ФЗ)</w:t>
      </w:r>
    </w:p>
    <w:p>
      <w:pPr>
        <w:spacing w:after="120"/>
        <w:ind w:firstLine="709"/>
      </w:pPr>
      <w:r>
        <w:rPr>
          <w:sz w:val="24"/>
        </w:rPr>
        <w:t xml:space="preserve">Налогоплательщики, указанные в абзаце первом настоящего пункта, уплачивают налог не более чем за три налоговых периода, предшествующих календарному году направления налогового уведомления, указанного в абзаце втором настоящего пункта.</w:t>
      </w:r>
    </w:p>
    <w:p>
      <w:pPr>
        <w:spacing w:after="120"/>
        <w:ind w:firstLine="709"/>
      </w:pPr>
      <w:r>
        <w:rPr>
          <w:sz w:val="24"/>
        </w:rPr>
        <w:t xml:space="preserve">(абзац введен Федеральным законом от 28.11.2009 N 283-ФЗ)</w:t>
      </w:r>
    </w:p>
    <w:p>
      <w:pPr>
        <w:spacing w:after="120"/>
        <w:ind w:firstLine="709"/>
      </w:pPr>
      <w:r>
        <w:rPr>
          <w:sz w:val="24"/>
        </w:rPr>
        <w:t xml:space="preserve">Абзац утратил силу с 1 января 2023 года. - Федеральный закон от 14.07.2022 N 263-ФЗ.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КонсультантПлюс: примечание.</w:t>
      </w:r>
    </w:p>
    <w:p>
      <w:pPr>
        <w:spacing w:after="120"/>
        <w:ind w:firstLine="709"/>
      </w:pPr>
      <w:r>
        <w:rPr>
          <w:sz w:val="24"/>
        </w:rPr>
        <w:t xml:space="preserve">С 01.01.2027 п. 5 ст. 397 излагается в новой редакции ( ФЗ от 28.11.2025 N 425-ФЗ). См. будущую редакцию .</w:t>
      </w:r>
    </w:p>
    <w:p>
      <w:pPr>
        <w:spacing w:after="120"/>
        <w:ind w:firstLine="709"/>
      </w:pPr>
      <w:r>
        <w:rPr>
          <w:sz w:val="24"/>
        </w:rPr>
        <w:t xml:space="preserve">5. В целях обеспечения полноты уплаты налога налогоплательщиками-организациями составление, передача (направление) налоговыми органами указанным налогоплательщикам-организациям сообщений об исчисленных налоговыми органами суммах налога, представление такими налогоплательщиками в налоговые органы пояснений и (или) документов, подтверждающих правильность исчисления, полноту и своевременность уплаты налога, обоснованность применения пониженных налоговых ставок, налоговых льгот или наличие оснований для освобождения от уплаты налога, предусмотренных законодательством о налогах и сборах, рассмотрение налоговыми органами представленных такими налогоплательщиками пояснений и (или) документов и передача (направление) налоговыми органами таким налогоплательщикам уточненных сообщений об исчисленных суммах налога осуществляются в порядке и сроки, аналогичные порядку и срокам, предусмотренным пунктами 4 - 7 статьи 363 настоящего Кодекса.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02.07.2021 N 305-ФЗ)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Абзац утратил силу с 1 января 2023 года. - Федеральный закон от 14.07.2022 N 263-ФЗ.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(п. 5 введен Федеральным законом от 15.04.2019 N 63-ФЗ)</w:t>
      </w:r>
    </w:p>
    <w:p>
      <w:pPr>
        <w:spacing w:after="120"/>
        <w:ind w:firstLine="709"/>
      </w:pPr>
      <w:r>
        <w:rPr>
          <w:sz w:val="24"/>
        </w:rPr>
        <w:t xml:space="preserve">&lt;div class="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НК РФ, часть вторая, ст. 397</dc:title>
  <dc:creator>АРБИТРАЖ! · arbi.ru</dc:creator>
  <cp:lastModifiedBy>АРБИТРАЖ!</cp:lastModifiedBy>
  <dcterms:created xsi:type="dcterms:W3CDTF">2026-10-22T20:24:41.572Z</dcterms:created>
</cp:coreProperties>
</file>