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425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Страховые взносы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1. Тариф страхового взноса представляет собой величину страхового взноса на единицу измерения базы для исчисления страховых взносов,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Тарифы страховых взносов на период до 31 декабря 2022 года включительно устанавливаются в следующих размерах, если иное не предусмотрено настоящей главой: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 обязательное пенсионное страхование:</w:t>
      </w:r>
    </w:p>
    <w:p>
      <w:pPr>
        <w:spacing w:after="120"/>
        <w:ind w:firstLine="709"/>
      </w:pPr>
      <w:r>
        <w:rPr>
          <w:sz w:val="24"/>
        </w:rPr>
        <w:t xml:space="preserve">в пределах установленной предельной величины базы для исчисления страховых взносов по данному виду страхования - 22 процента;</w:t>
      </w:r>
    </w:p>
    <w:p>
      <w:pPr>
        <w:spacing w:after="120"/>
        <w:ind w:firstLine="709"/>
      </w:pPr>
      <w:r>
        <w:rPr>
          <w:sz w:val="24"/>
        </w:rPr>
        <w:t xml:space="preserve">свыше установленной предельной величины базы для исчисления страховых взносов по данному виду страхования - 10 процентов;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03.08.2018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 обязательное социальное страхование на случай временной нетрудоспособности и в связи с материнством в пределах установленной предельной величины базы для исчисления страховых взносов по данному виду страхования - 2,9 процента;</w:t>
      </w:r>
    </w:p>
    <w:p>
      <w:pPr>
        <w:spacing w:after="120"/>
        <w:ind w:firstLine="709"/>
      </w:pPr>
      <w:r>
        <w:rPr>
          <w:sz w:val="24"/>
        </w:rPr>
        <w:t xml:space="preserve">на обязательное социальное страхование на случай временной нетрудоспособности и в связи с материнством в отношении выплат и иных вознаграждений в пользу иностранных граждан и лиц без гражданства, временно пребывающих в Российской Федерации (за исключением высококвалифицированных специалистов в соответствии с Федеральным законом от 25 июля 2002 года N 115-ФЗ "О правовом положении иностранных граждан в Российской Федерации"), в пределах установленной предельной величины базы по данному виду страхования - 1,8 процента;</w:t>
      </w:r>
    </w:p>
    <w:p>
      <w:pPr>
        <w:spacing w:after="120"/>
        <w:ind w:firstLine="709"/>
      </w:pPr>
      <w:r>
        <w:rPr>
          <w:sz w:val="24"/>
        </w:rPr>
        <w:t xml:space="preserve">3) на обязательное медицинское страхование - 5,1 процента.</w:t>
      </w:r>
    </w:p>
    <w:p>
      <w:pPr>
        <w:spacing w:after="120"/>
        <w:ind w:firstLine="709"/>
      </w:pPr>
      <w:r>
        <w:rPr>
          <w:sz w:val="24"/>
        </w:rPr>
        <w:t xml:space="preserve">3. Начиная с 2023 года устанавливаются тарифы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медицинское страхование в следующих единых размерах (единый тариф страховых взносов), если иное не предусмотрено настоящей главой:</w:t>
      </w:r>
    </w:p>
    <w:p>
      <w:pPr>
        <w:spacing w:after="120"/>
        <w:ind w:firstLine="709"/>
      </w:pPr>
      <w:r>
        <w:rPr>
          <w:sz w:val="24"/>
        </w:rPr>
        <w:t xml:space="preserve">1) в пределах установленной единой предельной величины базы для исчисления страховых взносов - 30 процентов;</w:t>
      </w:r>
    </w:p>
    <w:p>
      <w:pPr>
        <w:spacing w:after="120"/>
        <w:ind w:firstLine="709"/>
      </w:pPr>
      <w:r>
        <w:rPr>
          <w:sz w:val="24"/>
        </w:rPr>
        <w:t xml:space="preserve">2) свыше установленной единой предельной величины базы для исчисления страховых взносов - 15,1 процента.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14.07.2022 N 239-ФЗ)</w:t>
      </w:r>
    </w:p>
    <w:p>
      <w:pPr>
        <w:spacing w:after="120"/>
        <w:ind w:firstLine="709"/>
      </w:pPr>
      <w:r>
        <w:rPr>
          <w:sz w:val="24"/>
        </w:rPr>
        <w:t xml:space="preserve">4. Для плательщиков страховых взносов, производящих выплаты и иные вознаграждения в пользу прокуроров, научных и педагогических работников органов и организаций прокуратуры, имеющих классные чины, сотрудников Следственного комитета Российской Федерации, судей федеральных судов, мировых судей, тарифы страховых взносов в отношении указанных выплат начиная с 2023 года устанавливаются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 обязательное социальное страхование на случай временной нетрудоспособности и в связи с материнством в пределах установленной единой предельной величины базы для исчисления страховых взносов - 2,9 процента;</w:t>
      </w:r>
    </w:p>
    <w:p>
      <w:pPr>
        <w:spacing w:after="120"/>
        <w:ind w:firstLine="709"/>
      </w:pPr>
      <w:r>
        <w:rPr>
          <w:sz w:val="24"/>
        </w:rPr>
        <w:t xml:space="preserve">2) на обязательное медицинское страхование - 5,1 процента.</w:t>
      </w:r>
    </w:p>
    <w:p>
      <w:pPr>
        <w:spacing w:after="120"/>
        <w:ind w:firstLine="709"/>
      </w:pPr>
      <w:r>
        <w:rPr>
          <w:sz w:val="24"/>
        </w:rPr>
        <w:t xml:space="preserve">Плательщики страховых взносов, производящие выплаты и иные вознаграждения в пользу прокуроров, научных и педагогических работников органов и организаций прокуратуры, имеющих классные чины, сотрудников Следственного комитета Российской Федерации, судей федеральных судов, мировых судей, страховые взносы на обязательное пенсионное страхование с указанных выплат не исчисляют.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14.07.2022 N 239-ФЗ)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425</dc:title>
  <dc:creator>АРБИТРАЖ! · arbi.ru</dc:creator>
  <cp:lastModifiedBy>АРБИТРАЖ!</cp:lastModifiedBy>
  <dcterms:created xsi:type="dcterms:W3CDTF">2026-10-22T23:39:26.693Z</dcterms:created>
</cp:coreProperties>
</file>