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Налогоплательщики и плательщики сборов, плательщики страховых взносов. Налоговые агенты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23 НК РФ</w:t>
      </w:r>
    </w:p>
    <w:p>
      <w:pPr>
        <w:spacing w:after="120"/>
        <w:ind w:firstLine="709"/>
      </w:pPr>
      <w:r>
        <w:rPr>
          <w:sz w:val="24"/>
        </w:rPr>
        <w:t xml:space="preserve">- Проверяемое лицо оспаривает требование налогового органа о представлении документов (действия по их истребованию)</w:t>
      </w:r>
    </w:p>
    <w:p>
      <w:pPr>
        <w:spacing w:after="120"/>
        <w:ind w:firstLine="709"/>
      </w:pPr>
      <w:r>
        <w:rPr>
          <w:sz w:val="24"/>
        </w:rPr>
        <w:t xml:space="preserve">- Участник сделки оспаривает требование налогового органа о представлении документов (информации) вне рамок проверки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 обязаны:</w:t>
      </w:r>
    </w:p>
    <w:p>
      <w:pPr>
        <w:spacing w:after="120"/>
        <w:ind w:firstLine="709"/>
      </w:pPr>
      <w:r>
        <w:rPr>
          <w:sz w:val="24"/>
        </w:rPr>
        <w:t xml:space="preserve">1) уплачивать законно установленные налоги;</w:t>
      </w:r>
    </w:p>
    <w:p>
      <w:pPr>
        <w:spacing w:after="120"/>
        <w:ind w:firstLine="709"/>
      </w:pPr>
      <w:r>
        <w:rPr>
          <w:sz w:val="24"/>
        </w:rPr>
        <w:t xml:space="preserve">2) встать на учет в налоговых органах, если такая обязанность предусмотрена настоящим Кодексом ;</w:t>
      </w:r>
    </w:p>
    <w:p>
      <w:pPr>
        <w:spacing w:after="120"/>
        <w:ind w:firstLine="709"/>
      </w:pPr>
      <w:r>
        <w:rPr>
          <w:sz w:val="24"/>
        </w:rPr>
        <w:t xml:space="preserve">3) вести в установленном порядке учет своих доходов (расходов) и объектов налогообложения, если такая обязанность предусмотрена законодательством о налогах и сборах;</w:t>
      </w:r>
    </w:p>
    <w:p>
      <w:pPr>
        <w:spacing w:after="120"/>
        <w:ind w:firstLine="709"/>
      </w:pPr>
      <w:r>
        <w:rPr>
          <w:sz w:val="24"/>
        </w:rPr>
        <w:t xml:space="preserve">4) представлять в установленном порядке в налоговый орган по месту учета налоговые декларации (расчеты), уведомления об исчисленных суммах налогов, авансовых платежей по налогам, сборов, страховых взносов, уплаченных (перечисленных) в качестве единого налогового платежа, если такая обязанность предусмотрена законодательством о налогах и сборах;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представлять в налоговый орган по месту жительства индивидуального предпринимателя, нотариуса, занимающегося частной практикой, адвоката, учредившего адвокатский кабинет, по запросу налогового органа книгу учета доходов и расходов и хозяйственных операций. В случае, если эти лица отнесены к категории крупнейших налогоплательщиков, книга учета доходов и расходов и хозяйственных операций представляется ими по запросу налогового органа в налоговый орган по месту их постановки на учет в качестве крупнейших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447-ФЗ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представлять 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 Федеральным законом от 6 декабря 2011 года N 402-ФЗ "О бухгалтерском учете",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настоящим подпунктом.</w:t>
      </w:r>
    </w:p>
    <w:p>
      <w:pPr>
        <w:spacing w:after="120"/>
        <w:ind w:firstLine="709"/>
      </w:pPr>
      <w:r>
        <w:rPr>
          <w:sz w:val="24"/>
        </w:rPr>
        <w:t xml:space="preserve">Центральный банк Российской Федерации представляет в федеральный орган исполнительной власти, уполномоченный по контролю и надзору в области налогов и сборов, годовую бухгалтерскую (финансовую) отчетность Центрального банка Российской Федерации в составе годового баланса и отчета о финансовых результатах не позднее 15 мая года, следующего за отчетным годом;</w:t>
      </w:r>
    </w:p>
    <w:p>
      <w:pPr>
        <w:spacing w:after="120"/>
        <w:ind w:firstLine="709"/>
      </w:pPr>
      <w:r>
        <w:rPr>
          <w:sz w:val="24"/>
        </w:rPr>
        <w:t xml:space="preserve">(пп. 5.1 введен Федеральным законом от 28.11.2018 N 447-ФЗ)</w:t>
      </w:r>
    </w:p>
    <w:p>
      <w:pPr>
        <w:spacing w:after="120"/>
        <w:ind w:firstLine="709"/>
      </w:pPr>
      <w:r>
        <w:rPr>
          <w:sz w:val="24"/>
        </w:rPr>
        <w:t xml:space="preserve">6) представлять в налоговые органы и их должностным лицам в случаях и в порядке, которые предусмотрены настоящим Кодексом, документы, необходимые для исчисления и уплаты налогов;</w:t>
      </w:r>
    </w:p>
    <w:p>
      <w:pPr>
        <w:spacing w:after="120"/>
        <w:ind w:firstLine="709"/>
      </w:pPr>
      <w:r>
        <w:rPr>
          <w:sz w:val="24"/>
        </w:rPr>
        <w:t xml:space="preserve">7) выполнять законные требования налогового органа об устранении выявленных нарушений законодательства о налогах и сборах, а также не препятствовать законной деятельности должностных лиц налоговых органов при исполнении ими своих служебных обязанностей;</w:t>
      </w:r>
    </w:p>
    <w:p>
      <w:pPr>
        <w:spacing w:after="120"/>
        <w:ind w:firstLine="709"/>
      </w:pPr>
      <w:r>
        <w:rPr>
          <w:sz w:val="24"/>
        </w:rPr>
        <w:t xml:space="preserve">8) в течение пяти лет обеспечивать сохранность данных бухгалтерского и налогового учета и других документов, необходимых для исчисления и уплаты налогов, в том числе документов, подтверждающих получение доходов, осуществление расходов (для организаций и индивидуальных предпринимателей), а также уплату (удержание) налогов, если иное не предусмотрено настоящим Кодексом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30.09.2013 N 267-ФЗ , от 17.02.2021 N 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нести иные обязанности, предусмотренные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 - организации и индивидуальные предприниматели помимо обязанностей, предусмотренных пунктом 1 настоящей статьи, обязаны сообщать в налоговый орган соответственно по месту нахождения организации, месту жительства индивидуального предпринимателя: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- 1.1) утратили силу. - Федеральный закон от 02.04.2014 N 52-ФЗ;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 своем участии в российских организациях (за исключением случаев участия в хозяйственных товариществах и обществах с ограниченной ответственностью) в случае, если доля прямого участия превышает 10 процентов, - в срок не позднее одного месяца со дня начала такого участия;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24.11.2014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обо всех обособленных подразделениях российской организации, созданных на территории Российской Федерации (за исключением филиалов и представительств), и изменениях в ранее сообщенные в налоговый орган сведения о таких обособленных подразделениях:</w:t>
      </w:r>
    </w:p>
    <w:p>
      <w:pPr>
        <w:spacing w:after="120"/>
        <w:ind w:firstLine="709"/>
      </w:pPr>
      <w:r>
        <w:rPr>
          <w:sz w:val="24"/>
        </w:rPr>
        <w:t xml:space="preserve">в течение одного месяца со дня создания обособленного подразделения российской организации;</w:t>
      </w:r>
    </w:p>
    <w:p>
      <w:pPr>
        <w:spacing w:after="120"/>
        <w:ind w:firstLine="709"/>
      </w:pPr>
      <w:r>
        <w:rPr>
          <w:sz w:val="24"/>
        </w:rPr>
        <w:t xml:space="preserve">в течение трех дней со дня изменения соответствующего сведения об обособленном подразделении российской организации;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обо всех обособленных подразделениях российской организации на территории Российской Федерации, через которые прекращается деятельность этой организации (которые закрываются этой организацией):</w:t>
      </w:r>
    </w:p>
    <w:p>
      <w:pPr>
        <w:spacing w:after="120"/>
        <w:ind w:firstLine="709"/>
      </w:pPr>
      <w:r>
        <w:rPr>
          <w:sz w:val="24"/>
        </w:rPr>
        <w:t xml:space="preserve">в течение трех дней со дня принятия российской организацией решения о прекращении деятельности через филиал или представительство (закрытии филиала или представительства);</w:t>
      </w:r>
    </w:p>
    <w:p>
      <w:pPr>
        <w:spacing w:after="120"/>
        <w:ind w:firstLine="709"/>
      </w:pPr>
      <w:r>
        <w:rPr>
          <w:sz w:val="24"/>
        </w:rPr>
        <w:t xml:space="preserve">в течение трех дней со дня прекращения деятельности российской организации через иное обособленное подразделение (закрытия иного обособленного подразделения);</w:t>
      </w:r>
    </w:p>
    <w:p>
      <w:pPr>
        <w:spacing w:after="120"/>
        <w:ind w:firstLine="709"/>
      </w:pPr>
      <w:r>
        <w:rPr>
          <w:sz w:val="24"/>
        </w:rPr>
        <w:t xml:space="preserve">(пп. 3.1 введен Федеральным законом от 27.07.2010 N 229-ФЗ)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23.07.2013 N 248-ФЗ.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Налогоплательщики - физические лица по налогам, уплачиваемым на основании налоговых уведомлений, помимо обязанностей, предусмотренных пунктом 1 настоящей статьи, обязаны сообщать о наличии у них объектов недвижимого имущества и (или) транспортных средств, признаваемых объектами налогообложения по соответствующим налогам, в налоговый орган по своему выбору в случае неполучения налоговых уведомлений и неуплаты налогов в отношении указанных объектов налогообложения за период владения ими.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Указанное сообщение с приложением копий правоустанавливающих (правоудостоверяющих) документов на объекты недвижимого имущества и (или) документов, подтверждающих государственную регистрацию транспортных средств, представляется в налоговый орган в отношении каждого объекта налогообложения однократно в срок до 31 декабря года,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Сообщение о наличии объекта налогообложения, указанное в абзаце первом настоящего пункта, не представляется в налоговый орган в случаях, если физическое лицо получало налоговое уведомление об уплате налога в отношении этого объекта или если не получало налоговое уведомление в связи с предоставлением ему налоговой льготы.</w:t>
      </w:r>
    </w:p>
    <w:p>
      <w:pPr>
        <w:spacing w:after="120"/>
        <w:ind w:firstLine="709"/>
      </w:pPr>
      <w:r>
        <w:rPr>
          <w:sz w:val="24"/>
        </w:rPr>
        <w:t xml:space="preserve">Сообщение о наличии объекта налогообложения и прилагаемые к нему копии документов, указанных в настоящем пункте, могут быть представлены в налоговый орган через многофункциональный центр предоставления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02.04.2014 N 52-ФЗ)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01.04.2027 в абз. 1 п. 2.2 ст. 23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2.2. Налогоплательщики-организации помимо обязанностей, предусмотренных пунктом 1 настоящей статьи, обязаны направить в налоговый орган по своему выбору сообщение о наличии у них транспортных средств и (или) объектов недвижимого имущества, налоговая база по которым определяется как их кадастровая стоимость, признаваемых объектами налогообложения по соответствующим налогам (далее в настоящем пункте - сообщение о наличии объекта налогообложения), в случае неполучения сообщения об исчисленных налоговым органом суммах транспортного налога, налога на имущество организаций, земельного налога в отношении указанных объектов налогообложения за период владения ими.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01.04.2027 в абз. 2 п. 2.2 ст. 23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Сообщение о наличии объекта налогообложения с приложением копий документов, подтверждающих государственную регистрацию транспортных средств, и (или) правоустанавливающих (правоудостоверяющих) документов на объекты недвижимого имущества представляется в налоговый орган в отношении каждого объекта налогообложения однократно в срок до 31 декабря года,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01.04.2027 в абз. 3 п. 2.2 ст. 23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Сообщение о наличии объекта налогообложения не представляется в налоговый орган в случае, если организации было передано (направлено) сообщение об исчисленных налоговым органом суммах транспортного налога, налога на имущество организаций, земельного налога в отношении этого объекта или если организация применяет налоговую льготу в отношении соответствующего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2.3. Налогоплательщики, осуществляющие операции с товарами , подлежащими прослеживаемости в соответствии с законодательством Российской Федерации (далее в настоящем Кодексе - товары, подлежащие прослеживаемости), обязаны представлять в налоговый орган отчеты об операциях с товарами, подлежащими прослеживаемости, и документы , содержащие реквизиты прослеживаемости, в случаях и порядке , которые установлены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2.3 введен Федеральным законом от 09.11.2020 N 371-ФЗ)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02.04.2014 N 52-ФЗ.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Налогоплательщики помимо обязанностей, предусмотренных пунктами 1 и 2 настоящей статьи, обязаны уведомлять налоговый орган соответственно по месту нахождения организации, месту жительства физического лица (по месту постановки на учет в качестве крупнейшего налогоплательщика в случае, если это лицо отнесено к категории крупнейших налогоплательщиков) в порядке и сроки, предусмотренные статьей 25.14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 своем участии в иностранных организациях (в случае, если доля такого участия превышает 10 процентов). В целях настоящего подпункта доля участия в иностранной организации определяется в порядке, установленном статьей 105.2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об учреждении иностранных структур без образования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15.02.2016 N 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 контролируемых иностранных компаниях, в отношении которых они являются контролирующими лицами.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24.11.2014 N 376-ФЗ)</w:t>
      </w:r>
    </w:p>
    <w:p>
      <w:pPr>
        <w:spacing w:after="120"/>
        <w:ind w:firstLine="709"/>
      </w:pPr>
      <w:r>
        <w:rPr>
          <w:sz w:val="24"/>
        </w:rPr>
        <w:t xml:space="preserve">3.2. Иностранные организации (за исключением иностранных лиц, состоящих на учете в налоговом органе только по основанию, предусмотренному пунктом 4.6 статьи 83 настоящего Кодекса), а также иностранные структуры без образования юридического лица помимо обязанностей, предусмотренных настоящей статьей, обязаны ежегодно не позднее 28 марта сообщать в налоговый орган по месту их постановки на учет сведения об участниках такой иностранной организации (для иностранной структуры без образования юридического лица - сведения о ее учредителях, бенефициарах и управляющих) по состоянию на 31 декабря года, предшествующего году представления указанных сведений, включая раскрытие порядка косвенного участия (при его наличии) физического лица или публичной компании, в случае, если доля их прямого и (или) косвенного участия в иностранной организации (иностранной структуре без образования юридического лица) превышает 5 процентов.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наличии у иностранной организации (иностранной структуры без образования юридического лица) нескольких оснований для постановки на учет в налоговом органе сообщение представляется в налоговый орган по месту постановки на учет по выбору такой иностранной организации (иностранной структуры без образования юридического лица).</w:t>
      </w:r>
    </w:p>
    <w:p>
      <w:pPr>
        <w:spacing w:after="120"/>
        <w:ind w:firstLine="709"/>
      </w:pPr>
      <w:r>
        <w:rPr>
          <w:sz w:val="24"/>
        </w:rPr>
        <w:t xml:space="preserve">(п. 3.2 в ред. Федерального закона от 20.04.2021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3.3. Обязанности налогоплательщиков, предусмотренные подпунктами 1 и 2 пункта 3.1 настоящей статьи, распространяются на лиц, признаваемых в соответствии с настоящим Кодексом налоговыми резидентами Российской Федерации и осуществляющих доверительное управление имуществом, в случае, если такие лица вносят имущество, являющееся объектом доверительного управления, в капитал иностранной организации либо передают это имущество учрежденным ими иностранным структурам без образования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(п. 3.3 введен Федеральным законом от 15.02.2016 N 32-ФЗ)</w:t>
      </w:r>
    </w:p>
    <w:p>
      <w:pPr>
        <w:spacing w:after="120"/>
        <w:ind w:firstLine="709"/>
      </w:pPr>
      <w:r>
        <w:rPr>
          <w:sz w:val="24"/>
        </w:rPr>
        <w:t xml:space="preserve">3.4. Плательщики страховых взносов обязаны:</w:t>
      </w:r>
    </w:p>
    <w:p>
      <w:pPr>
        <w:spacing w:after="120"/>
        <w:ind w:firstLine="709"/>
      </w:pPr>
      <w:r>
        <w:rPr>
          <w:sz w:val="24"/>
        </w:rPr>
        <w:t xml:space="preserve">1) уплачивать установленные настоящим Кодексом страховые взносы;</w:t>
      </w:r>
    </w:p>
    <w:p>
      <w:pPr>
        <w:spacing w:after="120"/>
        <w:ind w:firstLine="709"/>
      </w:pPr>
      <w:r>
        <w:rPr>
          <w:sz w:val="24"/>
        </w:rPr>
        <w:t xml:space="preserve">2) вести учет объектов обложения страховыми взносами, сумм исчисленных страховых взносов по каждому физическому лицу, в пользу которого осуществлялись выплаты и иные вознаграждения, в соответствии с главой 34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представлять в установленном порядке в налоговый орган по месту учета расчеты по страховым взносам;</w:t>
      </w:r>
    </w:p>
    <w:p>
      <w:pPr>
        <w:spacing w:after="120"/>
        <w:ind w:firstLine="709"/>
      </w:pPr>
      <w:r>
        <w:rPr>
          <w:sz w:val="24"/>
        </w:rPr>
        <w:t xml:space="preserve">4) представлять в налоговые органы и их должностным лицам в случаях и порядке, которые предусмотрены настоящим Кодексом, документы, необходимые для исчисления и уплаты страховых взносов;</w:t>
      </w:r>
    </w:p>
    <w:p>
      <w:pPr>
        <w:spacing w:after="120"/>
        <w:ind w:firstLine="709"/>
      </w:pPr>
      <w:r>
        <w:rPr>
          <w:sz w:val="24"/>
        </w:rPr>
        <w:t xml:space="preserve">5) представлять в налоговые органы и их должностным лицам в случаях и порядке, которые предусмотрены настоящим Кодексом, сведения о застрахованных лицах в системе индивидуального (персонифицированного) учета;</w:t>
      </w:r>
    </w:p>
    <w:p>
      <w:pPr>
        <w:spacing w:after="120"/>
        <w:ind w:firstLine="709"/>
      </w:pPr>
      <w:r>
        <w:rPr>
          <w:sz w:val="24"/>
        </w:rPr>
        <w:t xml:space="preserve">6) в течение шести лет обеспечивать сохранность документов, необходимых для исчисления и уплаты страховых взносов;</w:t>
      </w:r>
    </w:p>
    <w:p>
      <w:pPr>
        <w:spacing w:after="120"/>
        <w:ind w:firstLine="709"/>
      </w:pPr>
      <w:r>
        <w:rPr>
          <w:sz w:val="24"/>
        </w:rPr>
        <w:t xml:space="preserve">7) сообщать в налоговый орган по месту нахождения российской организации - плательщика страховых взносов о наделении обособленного подразделения (включая филиал, представительство), созданного на территории Российской Федерации, которому открыт счет в банке, полномочиями (о лишении полномочий) начислять и производить выплаты и вознаграждения в пользу физических лиц в течение одного месяца со дня наделения его соответствующими полномочиями (лишения полномочий);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30.11.2016 N 401-ФЗ , от 29.09.2019 N 325-ФЗ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нести иные обязанности, предусмотренные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(п. 3.4 введен Федеральным законом от 03.07.2016 N 243-ФЗ)</w:t>
      </w:r>
    </w:p>
    <w:p>
      <w:pPr>
        <w:spacing w:after="120"/>
        <w:ind w:firstLine="709"/>
      </w:pPr>
      <w:r>
        <w:rPr>
          <w:sz w:val="24"/>
        </w:rPr>
        <w:t xml:space="preserve">4. Плательщики сборов обязаны уплачивать законно установленные сборы и нести иные обязанности, установленные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5. За невыполнение или ненадлежащее выполнение возложенных на него обязанностей налогоплательщик (плательщик сбора, плательщик страховых взносов) несет ответственность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Лицо, относящееся к категории налогоплательщиков, обязанных в соответствии с пунктом 3 статьи 80 настоящего Кодекса представлять налоговые декларации (расчеты) в электронной форме, должно не позднее 10 дней со дня возникновения любого из оснований отнесения этого лица к указанной категории налогоплательщиков обеспечить получение документов, которые используются налоговыми органами при реализации своих полномочий в отношениях, регулируемых законодательством о налогах и сборах, от налогового органа по месту учета в электронной форме по телекоммуникационным каналам связи через оператора электронного документооборота.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08.08.2024 N 259-ФЗ.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Обязанность лица, предусмотренная абзацем первым настоящего пункта, считается исполненной при наличии у него договора с оператором электронного документооборота на оказание услуг по обеспечению электронного документооборота (о передаче прав на использование программного обеспечения, предназначенного для обеспечения электронного документооборота) с указанным налоговым органом по месту учета этого лица и квалифицированного сертификата ключа проверки электронной подписи или при наличии такого договора и квалифицированного сертификата ключа проверки электронной подписи у уполномоченного представителя лица, которому предоставлены полномочия на получение документов от указанного налогового органа.</w:t>
      </w:r>
    </w:p>
    <w:p>
      <w:pPr>
        <w:spacing w:after="120"/>
        <w:ind w:firstLine="709"/>
      </w:pPr>
      <w:r>
        <w:rPr>
          <w:sz w:val="24"/>
        </w:rPr>
        <w:t xml:space="preserve">В случае, если получение от налогового органа документов осуществляется через уполномоченного представителя лица, на которое возложена обязанность, предусмотренная абзацем первым настоящего пункта, такая обязанность считается исполненной при наличии в указанном налоговом органе также документов, подтверждающих полномочия уполномоченного представителя лица - владельца указанного квалифицированного сертификата ключа проверки электронной подписи на получение документов от указанного налогового органа. При этом, если уполномоченным представителем лица является юридическое лицо, такая обязанность считается исполненной при наличии в указанном налоговом органе также документов, подтверждающих полномочия физического лица - владельца указанного сертификата ключа проверки электронной подписи на получение документов от указанного налогового органа (за исключением случаев, если физическое лицо является законным представителем такого юридического лица).</w:t>
      </w:r>
    </w:p>
    <w:p>
      <w:pPr>
        <w:spacing w:after="120"/>
        <w:ind w:firstLine="709"/>
      </w:pPr>
      <w:r>
        <w:rPr>
          <w:sz w:val="24"/>
        </w:rPr>
        <w:t xml:space="preserve">Абзацы пятый - шестой утратили силу с 1 марта 2024 года. - Федеральный закон от 31.07.2023 N 389-ФЗ.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5.1 в ред. Федерального закона от 01.05.2016 N 130-ФЗ)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5.2. Иностранное лицо, состоящее на учете в налоговом органе в соответствии с пунктом 4.6 статьи 83 настоящего Кодекса, обязано представлять в налоговый орган документы (информацию), сведения, представление которых таким лицом предусмотрено настоящим Кодексом, по форматам, утверждаемым федеральным органом исполнительной власти, уполномоченным по контролю и надзору в области налогов и сборов, через личный кабинет налогоплательщика,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Указанное в абзаце первом настоящего пункта иностранное лицо должно обеспечить получение от налогового органа в электронной форме через личный кабинет налогоплательщика документов, которые используются налоговыми органами при реализации своих полномочий в отношениях, регулируемых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В период, когда личный кабинет налогоплательщика не может использоваться таким иностранным лицом для представления в налоговый орган документов (информации), сведений, документы (информация), сведения, представление которых предусмотрено настоящим Кодексом, представляются таким иностранным лицом в налоговый орган в электронной форме по телекоммуникационным каналам связи через оператора электронного документооборота.</w:t>
      </w:r>
    </w:p>
    <w:p>
      <w:pPr>
        <w:spacing w:after="120"/>
        <w:ind w:firstLine="709"/>
      </w:pPr>
      <w:r>
        <w:rPr>
          <w:sz w:val="24"/>
        </w:rPr>
        <w:t xml:space="preserve">(п. 5.2 в ред. Федерального закона от 29.05.2024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Налогоплательщики, уплачивающие налоги в связи с перемещением товаров через таможенную границу Таможенного союза, также несут обязанности, предусмотренные законодательством Таможенного союза и законодательством Российской Федерации о таможенном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Сообщения, предусмотренные пунктами 2 , 2.1 и подпунктом 7 пункта 3.4 настоящей статьи, могут быть представлены в налоговый орган лично или через представителя, направлены по почте заказным письмом, переданы в электронной форме по телекоммуникационным каналам связи или через личный кабинет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29.06.2012 N 97-ФЗ , от 02.04.2014 N 52-ФЗ , от 04.11.2014 N 347-ФЗ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указанные сообщения переданы в электронной форме по телекоммуникационным каналам связи, такие сообщения должны быть заверены усиленной квалифицированной электронной подписью лица, представившего их, или усиленной квалифицированной электронной подписью его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29.06.2012 N 97-ФЗ , от 04.11.2014 N 347-ФЗ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Формы и форматы сообщений, представляемых на бумажном носителе или в электронной форме, а также порядок заполнения форм указанных сообщений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представления сообщений, предусмотренных пунктами 2 , 2.1 и подпунктом 7 пункта 3.4 настоящей статьи, в электронной форме по телекоммуникационным каналам связи утверждается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29.06.2012 N 97-ФЗ , от 02.04.2014 N 52-ФЗ , от 30.11.2016 N 401-ФЗ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Обязанности налогоплательщиков (налоговых агентов), установленные настоящей статьей, распространяются также на иностранные организации, самостоятельно признавшие себя налоговыми резидентами Российской Федерации в соответствии с частью второй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15.02.2016 N 32-ФЗ)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23</dc:title>
  <dc:creator>АРБИТРАЖ! · arbi.ru</dc:creator>
  <cp:lastModifiedBy>АРБИТРАЖ!</cp:lastModifiedBy>
  <dcterms:created xsi:type="dcterms:W3CDTF">2026-10-22T13:02:45.271Z</dcterms:created>
</cp:coreProperties>
</file>