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24.1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3. Налогоплательщики и плательщики сборов, плательщики страховых взносов. Налоговые агенты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28.11.2011 N 336-ФЗ)</w:t>
      </w:r>
    </w:p>
    <w:p>
      <w:pPr>
        <w:spacing w:after="120"/>
        <w:ind w:firstLine="709"/>
      </w:pPr>
      <w:r>
        <w:rPr>
          <w:sz w:val="24"/>
        </w:rPr>
        <w:t xml:space="preserve">1. Каждый налогоплательщик самостоятельно исполняет обязанности по уплате налога на прибыль организаций, налога на доходы физических лиц, возникающие в связи с его участием в договоре инвестиционного товарищества , с учетом особенностей, предусмотренных настоящей статьей и иными положениями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Обязанность по уплате налогов и сборов, не указанных в пункте 1 настоящей статьи, но возникающих в связи с выполнением договора инвестиционного товарищества, возлагается на участника такого договора - управляющего товарища, ответственного за ведение налогового учета (далее в настоящей статье - управляющий товарищ, ответственный за ведение налогового учета).</w:t>
      </w:r>
    </w:p>
    <w:p>
      <w:pPr>
        <w:spacing w:after="120"/>
        <w:ind w:firstLine="709"/>
      </w:pPr>
      <w:r>
        <w:rPr>
          <w:sz w:val="24"/>
        </w:rPr>
        <w:t xml:space="preserve">3. Управляющий товарищ, ответственный за ведение налогового учета, признается налоговым агентом по доходам иностранных лиц от участия в инвестиционном товариществе.</w:t>
      </w:r>
    </w:p>
    <w:p>
      <w:pPr>
        <w:spacing w:after="120"/>
        <w:ind w:firstLine="709"/>
      </w:pPr>
      <w:r>
        <w:rPr>
          <w:sz w:val="24"/>
        </w:rPr>
        <w:t xml:space="preserve">4. Управляющий товарищ, ответственный за ведение налогового учета, обязан:</w:t>
      </w:r>
    </w:p>
    <w:p>
      <w:pPr>
        <w:spacing w:after="120"/>
        <w:ind w:firstLine="709"/>
      </w:pPr>
      <w:r>
        <w:rPr>
          <w:sz w:val="24"/>
        </w:rPr>
        <w:t xml:space="preserve">1) направлять в налоговый орган по месту своего учета копию договора инвестиционного товарищества (за исключением инвестиционной декларации), сообщать о его прекращении, сообщать о выполнении, прекращении выполнения функций управляющего товарища в срок не позднее пяти дней со дня заключения указанного договора, его прекращения, начала, прекращения выполнения функций управляющего товарища;</w:t>
      </w:r>
    </w:p>
    <w:p>
      <w:pPr>
        <w:spacing w:after="120"/>
        <w:ind w:firstLine="709"/>
      </w:pPr>
      <w:r>
        <w:rPr>
          <w:sz w:val="24"/>
        </w:rPr>
        <w:t xml:space="preserve">2) вести обособленный налоговый учет по операциям инвестиционного товарищества в порядке, установленном главой 25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3) представлять в налоговый орган по месту своего учета расчет финансового результата инвестиционного товарищества.</w:t>
      </w:r>
    </w:p>
    <w:p>
      <w:pPr>
        <w:spacing w:after="120"/>
        <w:ind w:firstLine="709"/>
      </w:pPr>
      <w:r>
        <w:rPr>
          <w:sz w:val="24"/>
        </w:rPr>
        <w:t xml:space="preserve">Форма расчета финансового результата инвестиционного товарищества утверждается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10.07.2023 N 318-ФЗ)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Расчет финансового результата инвестиционного товарищества представляется в налоговый орган в сроки, установленные настоящим Кодексом для представления налоговой декларации (расчета) по налогу на прибыль организаций;</w:t>
      </w:r>
    </w:p>
    <w:p>
      <w:pPr>
        <w:spacing w:after="120"/>
        <w:ind w:firstLine="709"/>
      </w:pPr>
      <w:r>
        <w:rPr>
          <w:sz w:val="24"/>
        </w:rPr>
        <w:t xml:space="preserve">4) утратил силу. - Федеральный закон от 02.04.2014 N 52-ФЗ;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в порядке и в сроки, установленные договором инвестиционного товарищества, но не позднее пятнадцати дней до окончания срока представления в налоговый орган налоговых деклараций (расчетов) по налогу на прибыль организаций, установленных настоящим Кодексом, предоставлять участникам договора копию расчета финансового результата инвестиционного товарищества и сведения о приходящейся на каждого из них доле прибыли (убытка) инвестиционного товарищества.</w:t>
      </w:r>
    </w:p>
    <w:p>
      <w:pPr>
        <w:spacing w:after="120"/>
        <w:ind w:firstLine="709"/>
      </w:pPr>
      <w:r>
        <w:rPr>
          <w:sz w:val="24"/>
        </w:rPr>
        <w:t xml:space="preserve">Управляющий товарищ предоставляет товарищам сведения о доле прибыли (убытка) инвестиционного товарищества, приходящейся на каждого из них, по каждому виду операций, доходы (расходы) по которым в соответствии с настоящим Кодексом определяются отдельно;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10.07.2023 N 318-ФЗ)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предоставлять участникам договора инвестиционного товарищества сведения, предусмотренные Федеральным законом "Об инвестиционных товариществах";</w:t>
      </w:r>
    </w:p>
    <w:p>
      <w:pPr>
        <w:spacing w:after="120"/>
        <w:ind w:firstLine="709"/>
      </w:pPr>
      <w:r>
        <w:rPr>
          <w:sz w:val="24"/>
        </w:rPr>
        <w:t xml:space="preserve">7) в случае, если в расчет финансового результата инвестиционного товарищества вносятся уточнения, представлять уточненный расчет в налоговый орган по месту своего учета и предоставлять участникам договора копию уточненного расчета финансового результата инвестиционного товарищества в течение пяти дней с даты внесения уточнений.</w:t>
      </w:r>
    </w:p>
    <w:p>
      <w:pPr>
        <w:spacing w:after="120"/>
        <w:ind w:firstLine="709"/>
      </w:pPr>
      <w:r>
        <w:rPr>
          <w:sz w:val="24"/>
        </w:rPr>
        <w:t xml:space="preserve">5. Управляющий товарищ, ответственный за ведение налогового учета, в отношениях, связанных с ведением дел инвестиционного товарищества, имеет те же права, что и налогоплательщики.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24.1</dc:title>
  <dc:creator>АРБИТРАЖ! · arbi.ru</dc:creator>
  <cp:lastModifiedBy>АРБИТРАЖ!</cp:lastModifiedBy>
  <dcterms:created xsi:type="dcterms:W3CDTF">2026-10-22T20:09:53.709Z</dcterms:created>
</cp:coreProperties>
</file>