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26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4. Представительство в отношениях, регулируемых законодательством о налогах и сборах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Налогоплательщик может участвовать в отношениях, регулируемых законодательством о налогах и сборах через законного или уполномоченного представителя, если иное не предусмотрено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2. Личное участие налогоплательщика в отношениях, регулируемых законодательством о налогах и сборах, не лишает его права иметь представителя, равно как участие представителя не лишает налогоплательщика права на личное участие в указанных правоотношениях.</w:t>
      </w:r>
    </w:p>
    <w:p>
      <w:pPr>
        <w:spacing w:after="120"/>
        <w:ind w:firstLine="709"/>
      </w:pPr>
      <w:r>
        <w:rPr>
          <w:sz w:val="24"/>
        </w:rPr>
        <w:t xml:space="preserve">3. Полномочия представителя должны быть документально подтверждены в соответствии с настоящим Кодексом и иными федеральными законами .</w:t>
      </w:r>
    </w:p>
    <w:p>
      <w:pPr>
        <w:spacing w:after="120"/>
        <w:ind w:firstLine="709"/>
      </w:pPr>
      <w:r>
        <w:rPr>
          <w:sz w:val="24"/>
        </w:rPr>
        <w:t xml:space="preserve">4. Правила, предусмотренные настоящей главой , распространяются на плательщиков сборов, плательщиков страховых взносов и налоговых агентов.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03.07.2016 N 243-ФЗ)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26</dc:title>
  <dc:creator>АРБИТРАЖ! · arbi.ru</dc:creator>
  <cp:lastModifiedBy>АРБИТРАЖ!</cp:lastModifiedBy>
  <dcterms:created xsi:type="dcterms:W3CDTF">2026-10-22T19:36:54.724Z</dcterms:created>
</cp:coreProperties>
</file>