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Налоговые органы. Таможенные органы. Финансовые органы. Ответственность налоговых органов, таможенных органов,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Должностные лица налоговых органов обязаны:</w:t>
      </w:r>
    </w:p>
    <w:p>
      <w:pPr>
        <w:spacing w:after="120"/>
        <w:ind w:firstLine="709"/>
      </w:pPr>
      <w:r>
        <w:rPr>
          <w:sz w:val="24"/>
        </w:rPr>
        <w:t xml:space="preserve">1) действовать в строгом соответствии с настоящим Кодексом и иными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2) реализовывать в пределах своей компетенции права и обязанности налоговых органов;</w:t>
      </w:r>
    </w:p>
    <w:p>
      <w:pPr>
        <w:spacing w:after="120"/>
        <w:ind w:firstLine="709"/>
      </w:pPr>
      <w:r>
        <w:rPr>
          <w:sz w:val="24"/>
        </w:rPr>
        <w:t xml:space="preserve">3) корректно и внимательно относиться к налогоплательщикам, их представителям и иным участникам отношений, регулируемых законодательством о налогах и сборах, не унижать их честь и достоинство.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33</dc:title>
  <dc:creator>АРБИТРАЖ! · arbi.ru</dc:creator>
  <cp:lastModifiedBy>АРБИТРАЖ!</cp:lastModifiedBy>
  <dcterms:created xsi:type="dcterms:W3CDTF">2026-10-22T22:29:43.293Z</dcterms:created>
</cp:coreProperties>
</file>