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случае, предусмотренном пунктом 11 статьи 46 настоящего Кодекса, налоговый орган вправе взыскать задолженность за счет имущества, в том числе за счет наличных денежных средств, налогоплательщика (налогового агента) - организации или индивидуального предпринимателя, не утратившего свой статус на дату принятия постановления о взыскании задолженности (далее в настоящей статье - индивидуальный предприниматель), в пределах сумм, не превышающих отрицательное сальдо единого налогового счета, и с учетом сумм, в отношении которых произведено взыскание в соответствии со статьей 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направления постановления о взыскании задолженности при наличии неисполненных исполнительных документов, направленных до 01.04.2026, см. ст. 3 ФЗ от 31.07.2025 N 287-ФЗ.</w:t>
      </w:r>
    </w:p>
    <w:p>
      <w:pPr>
        <w:spacing w:after="120"/>
        <w:ind w:firstLine="709"/>
      </w:pPr>
      <w:r>
        <w:rPr>
          <w:sz w:val="24"/>
        </w:rPr>
        <w:t xml:space="preserve">Взыскание задолженности за счет имущества налогоплательщика (налогового агента) - организации или индивидуального предпринимателя, за исключением денежных средств (драгоценных металлов) на счетах такого налогоплательщика (налогового агента) в банках, его электронных денежных средств и цифровых рублей, производится судебным приставом-исполнителем на основании постановления налогового органа о взыскании задолженности такого налогоплательщика (налогового агента) в бюджетную систему Российской Федерации за счет имущества (далее в настоящем Кодексе - постановление о взыскании задолженности), размещенного в реестре решений о взыскании задолженности.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Исполнением постановления о взыскании задолженности признается уплата (перечисление судебным приставом-исполнителем) денежных средств в качестве единого налогового платежа в размере отрицательного сальдо единого налогового счета налогоплательщика (налогового агента) - организации или индивидуального предпринимателя по состоянию на дату передачи имущества на реализацию в соответствии с Федеральным законом от 2 октября 2007 года N 229-ФЗ "Об исполнительном производстве".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287-ФЗ)</w:t>
      </w:r>
    </w:p>
    <w:p>
      <w:pPr>
        <w:spacing w:after="120"/>
        <w:ind w:firstLine="709"/>
      </w:pPr>
      <w:r>
        <w:rPr>
          <w:sz w:val="24"/>
        </w:rPr>
        <w:t xml:space="preserve">Информация о размере отрицательного сальдо единого налогового счета налогоплательщика (налогового агента) - организации или индивидуального предпринимателя, определяемом налоговым органом ежедневно на основании информации, содержащейся в реестре решений о взыскании задолженности, если в отношении соответствующей задолженности размещено постановление о взыскании задолженности, передается в Государственную информационную систему о государственных и муниципальных платежах, предусмотренную Федеральным законом от 27 июля 2010 года N 210-ФЗ "Об организации предоставления государственных и муниципальных услуг".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287-ФЗ)</w:t>
      </w:r>
    </w:p>
    <w:p>
      <w:pPr>
        <w:spacing w:after="120"/>
        <w:ind w:firstLine="709"/>
      </w:pPr>
      <w:r>
        <w:rPr>
          <w:sz w:val="24"/>
        </w:rPr>
        <w:t xml:space="preserve">2. Направление постановления о взыскании задолженности судебному приставу-исполнителю для исполнения осуществляется в порядке, предусмотренном Федеральным законом от 2 октября 2007 года N 229-ФЗ "Об исполнительном производстве",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Одновременно с направлением постановления о взыскании задолженности налоговый орган размещает указанное постановление в реестре решений о взыскании задолженности с указанием сведений о его отправке судебному приставу-исполнителю.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19.12.2023 N 610-ФЗ , от 31.07.2025 N 287-ФЗ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десяти месяцев:</w:t>
      </w:r>
    </w:p>
    <w:p>
      <w:pPr>
        <w:spacing w:after="120"/>
        <w:ind w:firstLine="709"/>
      </w:pPr>
      <w:r>
        <w:rPr>
          <w:sz w:val="24"/>
        </w:rPr>
        <w:t xml:space="preserve">либо с даты размещения в реестре решений о взыскании задолженности решения о взыскании задолженности в размере отрицательного сальдо единого налогового счета, превышающем 30 тысяч рублей;</w:t>
      </w:r>
    </w:p>
    <w:p>
      <w:pPr>
        <w:spacing w:after="120"/>
        <w:ind w:firstLine="709"/>
      </w:pPr>
      <w:r>
        <w:rPr>
          <w:sz w:val="24"/>
        </w:rPr>
        <w:t xml:space="preserve">либо с даты окончания исполнительного производства по ранее размещенному постановлению при наличии отрицательного сальдо на едином налоговом счете в размере, превышающем 30 тысяч рублей;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апреля 2026 года. - Федеральный закон от 31.07.2025 N 287-ФЗ;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либо с даты, когда размер задолженности, в отношении которой в реестре решений о взыскании задолженности было размещено решение о взыскании, превысил 30 тысяч рублей;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287-ФЗ)</w:t>
      </w:r>
    </w:p>
    <w:p>
      <w:pPr>
        <w:spacing w:after="120"/>
        <w:ind w:firstLine="709"/>
      </w:pPr>
      <w:r>
        <w:rPr>
          <w:sz w:val="24"/>
        </w:rPr>
        <w:t xml:space="preserve">либо по истечении трех лет с даты размещения в реестре решений о взыскании задолженности решения о взыскании задолженности в размере отрицательного сальдо единого налогового счета, не превышающем 30 тысяч рублей.</w:t>
      </w:r>
    </w:p>
    <w:p>
      <w:pPr>
        <w:spacing w:after="120"/>
        <w:ind w:firstLine="709"/>
      </w:pPr>
      <w:r>
        <w:rPr>
          <w:sz w:val="24"/>
        </w:rPr>
        <w:t xml:space="preserve">3.1.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трех месяцев с даты принятия регистрирующим органом решения о предстоящем исключении юридического лица из Единого государственного реестра юридических лиц при наличии отрицательного сальдо единого налогового счета, в отношении которого вынесено решение о взыскании задолженности в размере, не превышающем 30 тысяч рублей.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4. Постановление о взыскании задолженности, размещенное после истечения срока, установленного пунктом 3 настоящей статьи, исполнению не подлежит. В этом случае налоговый орган может обратиться в суд с заявлением о взыскании с налогоплательщика (налогового агента) - организации или индивидуального предпринимателя задолженности в размере сумм, не учитываемых в совокупной обязанности в соответствии с подпунктом 2 пункта 7 статьи 11.3 настоящего Кодекса. Заявление может быть подано в суд в течение двух лет со дня истечения сроков, указанных в пункте 3 настоящей статьи. Пропущенный по уважительной причине срок подачи заявления может быть восстановлен судом.</w:t>
      </w:r>
    </w:p>
    <w:p>
      <w:pPr>
        <w:spacing w:after="120"/>
        <w:ind w:firstLine="709"/>
      </w:pPr>
      <w:r>
        <w:rPr>
          <w:sz w:val="24"/>
        </w:rPr>
        <w:t xml:space="preserve">Постановление о взыскании задолженности, в отношении которой вынесен судебный акт, размещается в реестре решений о взыскании задолженности одновременно с информацией о таком судебном акте, вступившем в законную силу.</w:t>
      </w:r>
    </w:p>
    <w:p>
      <w:pPr>
        <w:spacing w:after="120"/>
        <w:ind w:firstLine="709"/>
      </w:pPr>
      <w:r>
        <w:rPr>
          <w:sz w:val="24"/>
        </w:rPr>
        <w:t xml:space="preserve">5. Постановление о взыскании задолженности должно соответствовать требованиям к исполнительным документам, установленным Федеральным законом от 2 октября 2007 года N 229-ФЗ "Об исполнительном производстве", а также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налогового органа, выдавшего указанное постановление;</w:t>
      </w:r>
    </w:p>
    <w:p>
      <w:pPr>
        <w:spacing w:after="120"/>
        <w:ind w:firstLine="709"/>
      </w:pPr>
      <w:r>
        <w:rPr>
          <w:sz w:val="24"/>
        </w:rPr>
        <w:t xml:space="preserve">2) дату принятия и номер решения о взыскании задолженности;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идентификационный номер налогоплательщика, наименование и адрес налогоплательщика (налогового агента) - организации либо фамилию, имя, отчество, паспортные данные, адрес места жительства налогоплательщика (налогового агента) - индивидуального предпринимателя, на чье имущество обращается взыскание;</w:t>
      </w:r>
    </w:p>
    <w:p>
      <w:pPr>
        <w:spacing w:after="120"/>
        <w:ind w:firstLine="709"/>
      </w:pPr>
      <w:r>
        <w:rPr>
          <w:sz w:val="24"/>
        </w:rPr>
        <w:t xml:space="preserve">4) дату выдачи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6. Исполнительные действия должны быть совершены и требования, содержащиеся в постановлении, исполнены судебным приставом-исполнителем в двухмесячный срок со дня возбуждения соответствующего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7. Взыскание задолженности за счет имущества налогоплательщика (налогового агента) - организации или индивидуального предпринимателя производится последовательно в отношении:</w:t>
      </w:r>
    </w:p>
    <w:p>
      <w:pPr>
        <w:spacing w:after="120"/>
        <w:ind w:firstLine="709"/>
      </w:pPr>
      <w:r>
        <w:rPr>
          <w:sz w:val="24"/>
        </w:rPr>
        <w:t xml:space="preserve">1) наличных денежных средств;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имущества, не участвующего непосредственно в производстве продукции (товаров), в частности ценных бумаг, валютных ценностей, непроизводственных помещений, легкового автотранспорта, предметов дизайна служебных помещений;</w:t>
      </w:r>
    </w:p>
    <w:p>
      <w:pPr>
        <w:spacing w:after="120"/>
        <w:ind w:firstLine="709"/>
      </w:pPr>
      <w:r>
        <w:rPr>
          <w:sz w:val="24"/>
        </w:rPr>
        <w:t xml:space="preserve">3) готовой продукции (товаров), а также иных материальных ценностей, не участвующих и (или) не предназначенных для непосредственного участия в производстве;</w:t>
      </w:r>
    </w:p>
    <w:p>
      <w:pPr>
        <w:spacing w:after="120"/>
        <w:ind w:firstLine="709"/>
      </w:pPr>
      <w:r>
        <w:rPr>
          <w:sz w:val="24"/>
        </w:rPr>
        <w:t xml:space="preserve">4) сырья и материалов, предназначенных для непосредственного участия в производстве, а также станков, оборудования, зданий, сооружений и других основных средств;</w:t>
      </w:r>
    </w:p>
    <w:p>
      <w:pPr>
        <w:spacing w:after="120"/>
        <w:ind w:firstLine="709"/>
      </w:pPr>
      <w:r>
        <w:rPr>
          <w:sz w:val="24"/>
        </w:rPr>
        <w:t xml:space="preserve">5) имущества, переданного по договору во владение, в пользование или распоряжение другим лицам без перехода к ним права собственности на это имущество, если для обеспечения исполнения обязанности по уплате налога такие договоры расторгнуты или признаны недействительными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6) другого имущества, за исключением предназначенного для повседневного личного пользования индивидуальным предпринимателем или членами его семьи, определяемого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Взыскание задолженности в части налога, подлежащего уплате участником договора инвестиционного товарищества - управляющим товарищем, ответственным за ведение налогового учета, в связи с выполнением договора инвестиционного товарищества (за исключением налога на прибыль организаций, возникающего в связи с участием данного товарища в договоре инвестиционного товарищества) производится за счет общего имущества товарищей.</w:t>
      </w:r>
    </w:p>
    <w:p>
      <w:pPr>
        <w:spacing w:after="120"/>
        <w:ind w:firstLine="709"/>
      </w:pPr>
      <w:r>
        <w:rPr>
          <w:sz w:val="24"/>
        </w:rPr>
        <w:t xml:space="preserve">При отсутствии или недостаточности общего имущества товарищей взыскание производится за счет имущества управляющих товарищей. При этом в первую очередь взыскание обращается на имущество управляющего товарища, ответственного за ведение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В случае отсутствия или недостаточности имущества управляющих товарищей взыскание обращается на имущество товарищей пропорционально доле каждого из них в общем имуществе товарищей, определяемой на дату возникновения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9. В случае взыскания задолженности за счет имущества налогоплательщика (налогового агента), не являющегося денежными средствами, обязанность по уплате налога, сбора, страховых взносов, пеней, штрафов считается исполненной с момента погашения задолженности в пределах сумм денежных средств, вырученных от реализации такого имущества.</w:t>
      </w:r>
    </w:p>
    <w:p>
      <w:pPr>
        <w:spacing w:after="120"/>
        <w:ind w:firstLine="709"/>
      </w:pPr>
      <w:r>
        <w:rPr>
          <w:sz w:val="24"/>
        </w:rPr>
        <w:t xml:space="preserve">10. Должностные лица налоговых органов (таможенных органов) не вправе приобретать имущество налогоплательщика (налогового агента) - организации или индивидуального предпринимателя, реализуемое в порядке исполнения решения о взыскании задолженности за счет имущества налогоплательщика (налогового агента) - организации или индивидуального предпринимателя.</w:t>
      </w:r>
    </w:p>
    <w:p>
      <w:pPr>
        <w:spacing w:after="120"/>
        <w:ind w:firstLine="709"/>
      </w:pPr>
      <w:r>
        <w:rPr>
          <w:sz w:val="24"/>
        </w:rPr>
        <w:t xml:space="preserve">11. Положения настоящей статьи применяются также при взыскании задолженности в части уплаты сборов, страховых взносов, пеней, штрафов, процентов в случаях, предусмотренных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47</dc:title>
  <dc:creator>АРБИТРАЖ! · arbi.ru</dc:creator>
  <cp:lastModifiedBy>АРБИТРАЖ!</cp:lastModifiedBy>
  <dcterms:created xsi:type="dcterms:W3CDTF">2026-10-22T22:34:10.225Z</dcterms:created>
</cp:coreProperties>
</file>